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FE" w:rsidRPr="000D306B" w:rsidRDefault="0035226A" w:rsidP="008D2735">
      <w:pPr>
        <w:jc w:val="center"/>
        <w:rPr>
          <w:rFonts w:ascii="Arial" w:hAnsi="Arial" w:cs="Arial"/>
          <w:b/>
          <w:sz w:val="24"/>
          <w:szCs w:val="24"/>
        </w:rPr>
      </w:pPr>
      <w:bookmarkStart w:id="0" w:name="_GoBack"/>
      <w:bookmarkEnd w:id="0"/>
      <w:r w:rsidRPr="000D306B">
        <w:rPr>
          <w:rFonts w:ascii="Arial" w:hAnsi="Arial" w:cs="Arial"/>
          <w:b/>
          <w:sz w:val="24"/>
          <w:szCs w:val="24"/>
        </w:rPr>
        <w:t xml:space="preserve">BROKERAGE </w:t>
      </w:r>
      <w:r w:rsidR="00DD5D08">
        <w:rPr>
          <w:rFonts w:ascii="Arial" w:hAnsi="Arial" w:cs="Arial"/>
          <w:b/>
          <w:sz w:val="24"/>
          <w:szCs w:val="24"/>
        </w:rPr>
        <w:t xml:space="preserve">OR CONTRACTOR </w:t>
      </w:r>
      <w:r w:rsidRPr="000D306B">
        <w:rPr>
          <w:rFonts w:ascii="Arial" w:hAnsi="Arial" w:cs="Arial"/>
          <w:b/>
          <w:sz w:val="24"/>
          <w:szCs w:val="24"/>
        </w:rPr>
        <w:t>SERVICES AND WHS OBLIGATIONS</w:t>
      </w:r>
    </w:p>
    <w:p w:rsidR="008F3CB0" w:rsidRPr="008F3CB0" w:rsidRDefault="008F3CB0" w:rsidP="008D2735">
      <w:pPr>
        <w:pStyle w:val="NormalWeb"/>
        <w:spacing w:line="276" w:lineRule="auto"/>
        <w:rPr>
          <w:rFonts w:ascii="Arial" w:hAnsi="Arial" w:cs="Arial"/>
          <w:b/>
          <w:sz w:val="22"/>
          <w:szCs w:val="22"/>
        </w:rPr>
      </w:pPr>
      <w:r w:rsidRPr="008F3CB0">
        <w:rPr>
          <w:rFonts w:ascii="Arial" w:hAnsi="Arial" w:cs="Arial"/>
          <w:b/>
          <w:sz w:val="22"/>
          <w:szCs w:val="22"/>
        </w:rPr>
        <w:t>INTRODUCTION</w:t>
      </w:r>
    </w:p>
    <w:p w:rsidR="00DD5D08" w:rsidRDefault="00DD5D08" w:rsidP="008D2735">
      <w:pPr>
        <w:pStyle w:val="NormalWeb"/>
        <w:spacing w:line="276" w:lineRule="auto"/>
        <w:rPr>
          <w:rFonts w:ascii="Arial" w:hAnsi="Arial" w:cs="Arial"/>
          <w:sz w:val="22"/>
          <w:szCs w:val="22"/>
        </w:rPr>
      </w:pPr>
      <w:r>
        <w:rPr>
          <w:rFonts w:ascii="Arial" w:hAnsi="Arial" w:cs="Arial"/>
          <w:sz w:val="22"/>
          <w:szCs w:val="22"/>
        </w:rPr>
        <w:t xml:space="preserve">In order to meet the wishes of </w:t>
      </w:r>
      <w:proofErr w:type="gramStart"/>
      <w:r>
        <w:rPr>
          <w:rFonts w:ascii="Arial" w:hAnsi="Arial" w:cs="Arial"/>
          <w:sz w:val="22"/>
          <w:szCs w:val="22"/>
        </w:rPr>
        <w:t>clients</w:t>
      </w:r>
      <w:proofErr w:type="gramEnd"/>
      <w:r>
        <w:rPr>
          <w:rFonts w:ascii="Arial" w:hAnsi="Arial" w:cs="Arial"/>
          <w:sz w:val="22"/>
          <w:szCs w:val="22"/>
        </w:rPr>
        <w:t xml:space="preserve"> disability support services have previously brokered services they could not provide to other organisations.  This may not happen as frequently under the NDIS as participants are more likely to access those services directly from alternate organisations.  However there will be a continued need to utilise/manage/work with contract workers either as service providers or as participant selected workers.</w:t>
      </w:r>
    </w:p>
    <w:p w:rsidR="00DD5D08" w:rsidRDefault="00DD5D08" w:rsidP="008D2735">
      <w:pPr>
        <w:pStyle w:val="NormalWeb"/>
        <w:spacing w:line="276" w:lineRule="auto"/>
        <w:rPr>
          <w:rFonts w:ascii="Arial" w:hAnsi="Arial" w:cs="Arial"/>
          <w:sz w:val="22"/>
          <w:szCs w:val="22"/>
        </w:rPr>
      </w:pPr>
      <w:r>
        <w:rPr>
          <w:rFonts w:ascii="Arial" w:hAnsi="Arial" w:cs="Arial"/>
          <w:sz w:val="22"/>
          <w:szCs w:val="22"/>
        </w:rPr>
        <w:t>Contractors working on your premises become workers but they will in many cases be PCBUs.  There is an obligation to not only ensure that they are not put at risk whilst on your premises and that their actions do not place your workers at risk but there is an ongoing obligation to consult, coordinate and co-operate with other PCBUs where they influence of can be influenced by your operations.</w:t>
      </w:r>
    </w:p>
    <w:p w:rsidR="00D41D53" w:rsidRPr="008F3CB0" w:rsidRDefault="00D41D53" w:rsidP="00D41D53">
      <w:pPr>
        <w:pStyle w:val="NormalWeb"/>
        <w:spacing w:line="276" w:lineRule="auto"/>
        <w:rPr>
          <w:rFonts w:ascii="Arial" w:hAnsi="Arial" w:cs="Arial"/>
          <w:b/>
          <w:sz w:val="22"/>
          <w:szCs w:val="22"/>
        </w:rPr>
      </w:pPr>
      <w:r w:rsidRPr="008F3CB0">
        <w:rPr>
          <w:rFonts w:ascii="Arial" w:hAnsi="Arial" w:cs="Arial"/>
          <w:b/>
          <w:sz w:val="22"/>
          <w:szCs w:val="22"/>
        </w:rPr>
        <w:t>POTENTIAL WHS HAZARDS</w:t>
      </w:r>
    </w:p>
    <w:p w:rsidR="00D41D53" w:rsidRPr="000D306B" w:rsidRDefault="00D41D53" w:rsidP="00D41D53">
      <w:pPr>
        <w:pStyle w:val="NormalWeb"/>
        <w:spacing w:line="276" w:lineRule="auto"/>
        <w:rPr>
          <w:rFonts w:ascii="Arial" w:hAnsi="Arial" w:cs="Arial"/>
          <w:sz w:val="22"/>
          <w:szCs w:val="22"/>
        </w:rPr>
      </w:pPr>
      <w:r w:rsidRPr="000D306B">
        <w:rPr>
          <w:rFonts w:ascii="Arial" w:hAnsi="Arial" w:cs="Arial"/>
          <w:sz w:val="22"/>
          <w:szCs w:val="22"/>
        </w:rPr>
        <w:t>Services provided may therefore encounter a number of potential hazards including:</w:t>
      </w:r>
    </w:p>
    <w:p w:rsidR="00D41D53" w:rsidRPr="000D306B" w:rsidRDefault="00D41D53" w:rsidP="00D41D53">
      <w:pPr>
        <w:pStyle w:val="NormalWeb"/>
        <w:numPr>
          <w:ilvl w:val="0"/>
          <w:numId w:val="2"/>
        </w:numPr>
        <w:spacing w:line="276" w:lineRule="auto"/>
        <w:rPr>
          <w:rFonts w:ascii="Arial" w:hAnsi="Arial" w:cs="Arial"/>
          <w:sz w:val="22"/>
          <w:szCs w:val="22"/>
        </w:rPr>
      </w:pPr>
      <w:r w:rsidRPr="000D306B">
        <w:rPr>
          <w:rFonts w:ascii="Arial" w:hAnsi="Arial" w:cs="Arial"/>
          <w:sz w:val="22"/>
          <w:szCs w:val="22"/>
        </w:rPr>
        <w:t xml:space="preserve">Manual handling, </w:t>
      </w:r>
    </w:p>
    <w:p w:rsidR="00D41D53" w:rsidRPr="000D306B" w:rsidRDefault="00D41D53" w:rsidP="00D41D53">
      <w:pPr>
        <w:pStyle w:val="NormalWeb"/>
        <w:numPr>
          <w:ilvl w:val="0"/>
          <w:numId w:val="2"/>
        </w:numPr>
        <w:spacing w:line="276" w:lineRule="auto"/>
        <w:rPr>
          <w:rFonts w:ascii="Arial" w:hAnsi="Arial" w:cs="Arial"/>
          <w:sz w:val="22"/>
          <w:szCs w:val="22"/>
        </w:rPr>
      </w:pPr>
      <w:r w:rsidRPr="000D306B">
        <w:rPr>
          <w:rFonts w:ascii="Arial" w:hAnsi="Arial" w:cs="Arial"/>
          <w:sz w:val="22"/>
          <w:szCs w:val="22"/>
        </w:rPr>
        <w:t>Driving</w:t>
      </w:r>
    </w:p>
    <w:p w:rsidR="00D41D53" w:rsidRPr="000D306B" w:rsidRDefault="00D41D53" w:rsidP="00D41D53">
      <w:pPr>
        <w:pStyle w:val="NormalWeb"/>
        <w:numPr>
          <w:ilvl w:val="0"/>
          <w:numId w:val="2"/>
        </w:numPr>
        <w:spacing w:line="276" w:lineRule="auto"/>
        <w:rPr>
          <w:rFonts w:ascii="Arial" w:hAnsi="Arial" w:cs="Arial"/>
          <w:sz w:val="22"/>
          <w:szCs w:val="22"/>
        </w:rPr>
      </w:pPr>
      <w:r w:rsidRPr="000D306B">
        <w:rPr>
          <w:rFonts w:ascii="Arial" w:hAnsi="Arial" w:cs="Arial"/>
          <w:sz w:val="22"/>
          <w:szCs w:val="22"/>
        </w:rPr>
        <w:t>Infectious disease exposure</w:t>
      </w:r>
    </w:p>
    <w:p w:rsidR="00D41D53" w:rsidRPr="000D306B" w:rsidRDefault="00D41D53" w:rsidP="00D41D53">
      <w:pPr>
        <w:pStyle w:val="NormalWeb"/>
        <w:numPr>
          <w:ilvl w:val="0"/>
          <w:numId w:val="2"/>
        </w:numPr>
        <w:spacing w:line="276" w:lineRule="auto"/>
        <w:rPr>
          <w:rFonts w:ascii="Arial" w:hAnsi="Arial" w:cs="Arial"/>
          <w:sz w:val="22"/>
          <w:szCs w:val="22"/>
        </w:rPr>
      </w:pPr>
      <w:r w:rsidRPr="000D306B">
        <w:rPr>
          <w:rFonts w:ascii="Arial" w:hAnsi="Arial" w:cs="Arial"/>
          <w:sz w:val="22"/>
          <w:szCs w:val="22"/>
        </w:rPr>
        <w:t>Exposure to behaviours of concern</w:t>
      </w:r>
    </w:p>
    <w:p w:rsidR="00D41D53" w:rsidRPr="000D306B" w:rsidRDefault="00D41D53" w:rsidP="00D41D53">
      <w:pPr>
        <w:pStyle w:val="NormalWeb"/>
        <w:numPr>
          <w:ilvl w:val="0"/>
          <w:numId w:val="2"/>
        </w:numPr>
        <w:spacing w:line="276" w:lineRule="auto"/>
        <w:rPr>
          <w:rFonts w:ascii="Arial" w:hAnsi="Arial" w:cs="Arial"/>
          <w:sz w:val="22"/>
          <w:szCs w:val="22"/>
        </w:rPr>
      </w:pPr>
      <w:r w:rsidRPr="000D306B">
        <w:rPr>
          <w:rFonts w:ascii="Arial" w:hAnsi="Arial" w:cs="Arial"/>
          <w:sz w:val="22"/>
          <w:szCs w:val="22"/>
        </w:rPr>
        <w:t>Slip/trip/fall hazards</w:t>
      </w:r>
    </w:p>
    <w:p w:rsidR="00D41D53" w:rsidRPr="000D306B" w:rsidRDefault="00D41D53" w:rsidP="00D41D53">
      <w:pPr>
        <w:pStyle w:val="NormalWeb"/>
        <w:numPr>
          <w:ilvl w:val="0"/>
          <w:numId w:val="2"/>
        </w:numPr>
        <w:spacing w:line="276" w:lineRule="auto"/>
        <w:rPr>
          <w:rFonts w:ascii="Arial" w:hAnsi="Arial" w:cs="Arial"/>
          <w:sz w:val="22"/>
          <w:szCs w:val="22"/>
        </w:rPr>
      </w:pPr>
      <w:r w:rsidRPr="000D306B">
        <w:rPr>
          <w:rFonts w:ascii="Arial" w:hAnsi="Arial" w:cs="Arial"/>
          <w:sz w:val="22"/>
          <w:szCs w:val="22"/>
        </w:rPr>
        <w:t>Hazards relating to equipment or chemical usage</w:t>
      </w:r>
    </w:p>
    <w:p w:rsidR="008F3CB0" w:rsidRPr="008F3CB0" w:rsidRDefault="008F3CB0" w:rsidP="008D2735">
      <w:pPr>
        <w:jc w:val="both"/>
        <w:rPr>
          <w:rFonts w:ascii="Arial" w:hAnsi="Arial" w:cs="Arial"/>
          <w:b/>
        </w:rPr>
      </w:pPr>
      <w:r w:rsidRPr="008F3CB0">
        <w:rPr>
          <w:rFonts w:ascii="Arial" w:hAnsi="Arial" w:cs="Arial"/>
          <w:b/>
        </w:rPr>
        <w:t>WHS OBLIGATIONS</w:t>
      </w:r>
    </w:p>
    <w:p w:rsidR="008F3CB0" w:rsidRDefault="000D306B" w:rsidP="008D2735">
      <w:pPr>
        <w:jc w:val="both"/>
        <w:rPr>
          <w:rFonts w:ascii="Arial" w:hAnsi="Arial" w:cs="Arial"/>
        </w:rPr>
      </w:pPr>
      <w:r>
        <w:rPr>
          <w:rFonts w:ascii="Arial" w:hAnsi="Arial" w:cs="Arial"/>
        </w:rPr>
        <w:t xml:space="preserve">Under WHS legislation there is an obligation to consult, coordinate and cooperate with other PCBUs.  Brokerage </w:t>
      </w:r>
      <w:r w:rsidR="00D41D53">
        <w:rPr>
          <w:rFonts w:ascii="Arial" w:hAnsi="Arial" w:cs="Arial"/>
        </w:rPr>
        <w:t xml:space="preserve">or contractor </w:t>
      </w:r>
      <w:r>
        <w:rPr>
          <w:rFonts w:ascii="Arial" w:hAnsi="Arial" w:cs="Arial"/>
        </w:rPr>
        <w:t xml:space="preserve">arrangement involve at least 2 PCBUs and </w:t>
      </w:r>
      <w:r w:rsidR="008F3CB0">
        <w:rPr>
          <w:rFonts w:ascii="Arial" w:hAnsi="Arial" w:cs="Arial"/>
        </w:rPr>
        <w:t>whilst there is no obligation to duplicate health and safety actions it is necessary to ensure that all required actions are clearly defined.</w:t>
      </w:r>
    </w:p>
    <w:p w:rsidR="008F3CB0" w:rsidRPr="008F3CB0" w:rsidRDefault="008F3CB0" w:rsidP="008D2735">
      <w:pPr>
        <w:pStyle w:val="ListParagraph"/>
        <w:numPr>
          <w:ilvl w:val="0"/>
          <w:numId w:val="6"/>
        </w:numPr>
        <w:ind w:left="142"/>
        <w:jc w:val="both"/>
        <w:rPr>
          <w:rFonts w:ascii="Arial" w:hAnsi="Arial" w:cs="Arial"/>
          <w:i/>
        </w:rPr>
      </w:pPr>
      <w:r w:rsidRPr="008F3CB0">
        <w:rPr>
          <w:rFonts w:ascii="Arial" w:hAnsi="Arial" w:cs="Arial"/>
          <w:i/>
        </w:rPr>
        <w:t>Obligations of the broker</w:t>
      </w:r>
      <w:r w:rsidR="00D41D53">
        <w:rPr>
          <w:rFonts w:ascii="Arial" w:hAnsi="Arial" w:cs="Arial"/>
          <w:i/>
        </w:rPr>
        <w:t xml:space="preserve"> or principal contractor</w:t>
      </w:r>
    </w:p>
    <w:p w:rsidR="008F3CB0" w:rsidRDefault="008F3CB0" w:rsidP="008D2735">
      <w:pPr>
        <w:pStyle w:val="ListParagraph"/>
        <w:numPr>
          <w:ilvl w:val="0"/>
          <w:numId w:val="7"/>
        </w:numPr>
        <w:jc w:val="both"/>
        <w:rPr>
          <w:rFonts w:ascii="Arial" w:hAnsi="Arial" w:cs="Arial"/>
        </w:rPr>
      </w:pPr>
      <w:r>
        <w:rPr>
          <w:rFonts w:ascii="Arial" w:hAnsi="Arial" w:cs="Arial"/>
        </w:rPr>
        <w:t>Provision of adequate information around any known health and safety hazards is provided to the service provider</w:t>
      </w:r>
    </w:p>
    <w:p w:rsidR="008F3CB0" w:rsidRDefault="008F3CB0" w:rsidP="008D2735">
      <w:pPr>
        <w:pStyle w:val="ListParagraph"/>
        <w:numPr>
          <w:ilvl w:val="0"/>
          <w:numId w:val="7"/>
        </w:numPr>
        <w:jc w:val="both"/>
        <w:rPr>
          <w:rFonts w:ascii="Arial" w:hAnsi="Arial" w:cs="Arial"/>
        </w:rPr>
      </w:pPr>
      <w:r>
        <w:rPr>
          <w:rFonts w:ascii="Arial" w:hAnsi="Arial" w:cs="Arial"/>
        </w:rPr>
        <w:t>Checking that the service provider has the appropriate</w:t>
      </w:r>
      <w:r w:rsidR="00857C47">
        <w:rPr>
          <w:rFonts w:ascii="Arial" w:hAnsi="Arial" w:cs="Arial"/>
        </w:rPr>
        <w:t>ly</w:t>
      </w:r>
      <w:r>
        <w:rPr>
          <w:rFonts w:ascii="Arial" w:hAnsi="Arial" w:cs="Arial"/>
        </w:rPr>
        <w:t xml:space="preserve"> trained staff to undertake the work safely</w:t>
      </w:r>
    </w:p>
    <w:p w:rsidR="008F3CB0" w:rsidRDefault="00D41D53" w:rsidP="008D2735">
      <w:pPr>
        <w:pStyle w:val="ListParagraph"/>
        <w:numPr>
          <w:ilvl w:val="0"/>
          <w:numId w:val="7"/>
        </w:numPr>
        <w:jc w:val="both"/>
        <w:rPr>
          <w:rFonts w:ascii="Arial" w:hAnsi="Arial" w:cs="Arial"/>
        </w:rPr>
      </w:pPr>
      <w:r>
        <w:rPr>
          <w:rFonts w:ascii="Arial" w:hAnsi="Arial" w:cs="Arial"/>
        </w:rPr>
        <w:t xml:space="preserve">Ensuring that </w:t>
      </w:r>
      <w:r w:rsidR="008F3CB0">
        <w:rPr>
          <w:rFonts w:ascii="Arial" w:hAnsi="Arial" w:cs="Arial"/>
        </w:rPr>
        <w:t>any required health and safety obligations</w:t>
      </w:r>
      <w:r>
        <w:rPr>
          <w:rFonts w:ascii="Arial" w:hAnsi="Arial" w:cs="Arial"/>
        </w:rPr>
        <w:t xml:space="preserve"> are met</w:t>
      </w:r>
      <w:r w:rsidR="008F3CB0">
        <w:rPr>
          <w:rFonts w:ascii="Arial" w:hAnsi="Arial" w:cs="Arial"/>
        </w:rPr>
        <w:t xml:space="preserve"> e.g. initial home/client assessment if not provided and provision of specific training e.g. use of </w:t>
      </w:r>
      <w:r w:rsidR="00857C47">
        <w:rPr>
          <w:rFonts w:ascii="Arial" w:hAnsi="Arial" w:cs="Arial"/>
        </w:rPr>
        <w:t xml:space="preserve">client </w:t>
      </w:r>
      <w:r w:rsidR="008F3CB0">
        <w:rPr>
          <w:rFonts w:ascii="Arial" w:hAnsi="Arial" w:cs="Arial"/>
        </w:rPr>
        <w:t>equipment</w:t>
      </w:r>
      <w:r w:rsidR="008D2735">
        <w:rPr>
          <w:rFonts w:ascii="Arial" w:hAnsi="Arial" w:cs="Arial"/>
        </w:rPr>
        <w:t>, seizure management, behaviour support plan</w:t>
      </w:r>
      <w:r w:rsidR="008A4ADF">
        <w:rPr>
          <w:rFonts w:ascii="Arial" w:hAnsi="Arial" w:cs="Arial"/>
        </w:rPr>
        <w:t>, manu8al handling</w:t>
      </w:r>
      <w:r w:rsidR="008F3CB0">
        <w:rPr>
          <w:rFonts w:ascii="Arial" w:hAnsi="Arial" w:cs="Arial"/>
        </w:rPr>
        <w:t xml:space="preserve"> etc.</w:t>
      </w:r>
    </w:p>
    <w:p w:rsidR="008F3CB0" w:rsidRDefault="008F3CB0" w:rsidP="008D2735">
      <w:pPr>
        <w:pStyle w:val="ListParagraph"/>
        <w:numPr>
          <w:ilvl w:val="0"/>
          <w:numId w:val="7"/>
        </w:numPr>
        <w:jc w:val="both"/>
        <w:rPr>
          <w:rFonts w:ascii="Arial" w:hAnsi="Arial" w:cs="Arial"/>
        </w:rPr>
      </w:pPr>
      <w:r>
        <w:rPr>
          <w:rFonts w:ascii="Arial" w:hAnsi="Arial" w:cs="Arial"/>
        </w:rPr>
        <w:lastRenderedPageBreak/>
        <w:t>Clear service agreement outlining health and safety res</w:t>
      </w:r>
      <w:r w:rsidR="00857C47">
        <w:rPr>
          <w:rFonts w:ascii="Arial" w:hAnsi="Arial" w:cs="Arial"/>
        </w:rPr>
        <w:t>ponsibilities of all parties e.g</w:t>
      </w:r>
      <w:r>
        <w:rPr>
          <w:rFonts w:ascii="Arial" w:hAnsi="Arial" w:cs="Arial"/>
        </w:rPr>
        <w:t>. who is responsible for obtaining specialist assessments or organising equipment maintenance/repair</w:t>
      </w:r>
    </w:p>
    <w:p w:rsidR="008F3CB0" w:rsidRDefault="008F3CB0" w:rsidP="008D2735">
      <w:pPr>
        <w:pStyle w:val="ListParagraph"/>
        <w:numPr>
          <w:ilvl w:val="0"/>
          <w:numId w:val="7"/>
        </w:numPr>
        <w:jc w:val="both"/>
        <w:rPr>
          <w:rFonts w:ascii="Arial" w:hAnsi="Arial" w:cs="Arial"/>
        </w:rPr>
      </w:pPr>
      <w:r>
        <w:rPr>
          <w:rFonts w:ascii="Arial" w:hAnsi="Arial" w:cs="Arial"/>
        </w:rPr>
        <w:t>Monitoring arrangements to ensure that health and safety obligations are being met e.g. contact with client, receipt of inspection reports, hazard and incident reports</w:t>
      </w:r>
      <w:r w:rsidR="00857C47">
        <w:rPr>
          <w:rFonts w:ascii="Arial" w:hAnsi="Arial" w:cs="Arial"/>
        </w:rPr>
        <w:t>, regular contact with provider to ensure all hazards adequately addressed.</w:t>
      </w:r>
    </w:p>
    <w:p w:rsidR="008F3CB0" w:rsidRDefault="008F3CB0" w:rsidP="008D2735">
      <w:pPr>
        <w:pStyle w:val="ListParagraph"/>
        <w:jc w:val="both"/>
        <w:rPr>
          <w:rFonts w:ascii="Arial" w:hAnsi="Arial" w:cs="Arial"/>
        </w:rPr>
      </w:pPr>
    </w:p>
    <w:p w:rsidR="008F3CB0" w:rsidRPr="008F3CB0" w:rsidRDefault="008F3CB0" w:rsidP="008D2735">
      <w:pPr>
        <w:pStyle w:val="ListParagraph"/>
        <w:numPr>
          <w:ilvl w:val="0"/>
          <w:numId w:val="6"/>
        </w:numPr>
        <w:ind w:left="142"/>
        <w:jc w:val="both"/>
        <w:rPr>
          <w:rFonts w:ascii="Arial" w:hAnsi="Arial" w:cs="Arial"/>
          <w:i/>
        </w:rPr>
      </w:pPr>
      <w:r w:rsidRPr="008F3CB0">
        <w:rPr>
          <w:rFonts w:ascii="Arial" w:hAnsi="Arial" w:cs="Arial"/>
          <w:i/>
        </w:rPr>
        <w:t>Obligations of the service provider</w:t>
      </w:r>
      <w:r w:rsidR="006C2B01">
        <w:rPr>
          <w:rFonts w:ascii="Arial" w:hAnsi="Arial" w:cs="Arial"/>
          <w:i/>
        </w:rPr>
        <w:t>/contractor</w:t>
      </w:r>
    </w:p>
    <w:p w:rsidR="00857C47" w:rsidRDefault="00857C47" w:rsidP="008D2735">
      <w:pPr>
        <w:pStyle w:val="ListParagraph"/>
        <w:numPr>
          <w:ilvl w:val="0"/>
          <w:numId w:val="8"/>
        </w:numPr>
        <w:jc w:val="both"/>
        <w:rPr>
          <w:rFonts w:ascii="Arial" w:hAnsi="Arial" w:cs="Arial"/>
        </w:rPr>
      </w:pPr>
      <w:r>
        <w:rPr>
          <w:rFonts w:ascii="Arial" w:hAnsi="Arial" w:cs="Arial"/>
        </w:rPr>
        <w:t>Holding of appropriate workers compensation</w:t>
      </w:r>
      <w:r w:rsidR="004657BC">
        <w:rPr>
          <w:rFonts w:ascii="Arial" w:hAnsi="Arial" w:cs="Arial"/>
        </w:rPr>
        <w:t>*</w:t>
      </w:r>
      <w:r>
        <w:rPr>
          <w:rFonts w:ascii="Arial" w:hAnsi="Arial" w:cs="Arial"/>
        </w:rPr>
        <w:t xml:space="preserve"> and other insurance as required</w:t>
      </w:r>
    </w:p>
    <w:p w:rsidR="00857C47" w:rsidRDefault="00857C47" w:rsidP="008D2735">
      <w:pPr>
        <w:pStyle w:val="ListParagraph"/>
        <w:numPr>
          <w:ilvl w:val="0"/>
          <w:numId w:val="8"/>
        </w:numPr>
        <w:jc w:val="both"/>
        <w:rPr>
          <w:rFonts w:ascii="Arial" w:hAnsi="Arial" w:cs="Arial"/>
        </w:rPr>
      </w:pPr>
      <w:r>
        <w:rPr>
          <w:rFonts w:ascii="Arial" w:hAnsi="Arial" w:cs="Arial"/>
        </w:rPr>
        <w:t>Recruitment of suitably trained staff</w:t>
      </w:r>
    </w:p>
    <w:p w:rsidR="008F3CB0" w:rsidRDefault="008F3CB0" w:rsidP="008D2735">
      <w:pPr>
        <w:pStyle w:val="ListParagraph"/>
        <w:numPr>
          <w:ilvl w:val="0"/>
          <w:numId w:val="8"/>
        </w:numPr>
        <w:jc w:val="both"/>
        <w:rPr>
          <w:rFonts w:ascii="Arial" w:hAnsi="Arial" w:cs="Arial"/>
        </w:rPr>
      </w:pPr>
      <w:r>
        <w:rPr>
          <w:rFonts w:ascii="Arial" w:hAnsi="Arial" w:cs="Arial"/>
        </w:rPr>
        <w:t>Undertaking of police and working with children checks</w:t>
      </w:r>
    </w:p>
    <w:p w:rsidR="008F3CB0" w:rsidRDefault="008F3CB0" w:rsidP="008D2735">
      <w:pPr>
        <w:pStyle w:val="ListParagraph"/>
        <w:numPr>
          <w:ilvl w:val="0"/>
          <w:numId w:val="8"/>
        </w:numPr>
        <w:jc w:val="both"/>
        <w:rPr>
          <w:rFonts w:ascii="Arial" w:hAnsi="Arial" w:cs="Arial"/>
        </w:rPr>
      </w:pPr>
      <w:r>
        <w:rPr>
          <w:rFonts w:ascii="Arial" w:hAnsi="Arial" w:cs="Arial"/>
        </w:rPr>
        <w:t>Checking drivers licences and car registrations/insurance</w:t>
      </w:r>
    </w:p>
    <w:p w:rsidR="008D2735" w:rsidRDefault="008F3CB0" w:rsidP="008D2735">
      <w:pPr>
        <w:pStyle w:val="ListParagraph"/>
        <w:numPr>
          <w:ilvl w:val="0"/>
          <w:numId w:val="8"/>
        </w:numPr>
        <w:jc w:val="both"/>
        <w:rPr>
          <w:rFonts w:ascii="Arial" w:hAnsi="Arial" w:cs="Arial"/>
        </w:rPr>
      </w:pPr>
      <w:r>
        <w:rPr>
          <w:rFonts w:ascii="Arial" w:hAnsi="Arial" w:cs="Arial"/>
        </w:rPr>
        <w:t>Training of staff in</w:t>
      </w:r>
      <w:r w:rsidR="008D2735">
        <w:rPr>
          <w:rFonts w:ascii="Arial" w:hAnsi="Arial" w:cs="Arial"/>
        </w:rPr>
        <w:t>:</w:t>
      </w:r>
    </w:p>
    <w:p w:rsidR="008D2735" w:rsidRDefault="008F3CB0" w:rsidP="008D2735">
      <w:pPr>
        <w:pStyle w:val="ListParagraph"/>
        <w:numPr>
          <w:ilvl w:val="0"/>
          <w:numId w:val="9"/>
        </w:numPr>
        <w:jc w:val="both"/>
        <w:rPr>
          <w:rFonts w:ascii="Arial" w:hAnsi="Arial" w:cs="Arial"/>
        </w:rPr>
      </w:pPr>
      <w:r>
        <w:rPr>
          <w:rFonts w:ascii="Arial" w:hAnsi="Arial" w:cs="Arial"/>
        </w:rPr>
        <w:t xml:space="preserve">first aid, </w:t>
      </w:r>
    </w:p>
    <w:p w:rsidR="008D2735" w:rsidRDefault="008F3CB0" w:rsidP="008D2735">
      <w:pPr>
        <w:pStyle w:val="ListParagraph"/>
        <w:numPr>
          <w:ilvl w:val="0"/>
          <w:numId w:val="9"/>
        </w:numPr>
        <w:jc w:val="both"/>
        <w:rPr>
          <w:rFonts w:ascii="Arial" w:hAnsi="Arial" w:cs="Arial"/>
        </w:rPr>
      </w:pPr>
      <w:r>
        <w:rPr>
          <w:rFonts w:ascii="Arial" w:hAnsi="Arial" w:cs="Arial"/>
        </w:rPr>
        <w:t xml:space="preserve">infection control, </w:t>
      </w:r>
    </w:p>
    <w:p w:rsidR="008D2735" w:rsidRDefault="008F3CB0" w:rsidP="008D2735">
      <w:pPr>
        <w:pStyle w:val="ListParagraph"/>
        <w:numPr>
          <w:ilvl w:val="0"/>
          <w:numId w:val="9"/>
        </w:numPr>
        <w:jc w:val="both"/>
        <w:rPr>
          <w:rFonts w:ascii="Arial" w:hAnsi="Arial" w:cs="Arial"/>
        </w:rPr>
      </w:pPr>
      <w:r>
        <w:rPr>
          <w:rFonts w:ascii="Arial" w:hAnsi="Arial" w:cs="Arial"/>
        </w:rPr>
        <w:t xml:space="preserve">manual handling, </w:t>
      </w:r>
    </w:p>
    <w:p w:rsidR="008D2735" w:rsidRDefault="008D2735" w:rsidP="008D2735">
      <w:pPr>
        <w:pStyle w:val="ListParagraph"/>
        <w:numPr>
          <w:ilvl w:val="0"/>
          <w:numId w:val="9"/>
        </w:numPr>
        <w:jc w:val="both"/>
        <w:rPr>
          <w:rFonts w:ascii="Arial" w:hAnsi="Arial" w:cs="Arial"/>
        </w:rPr>
      </w:pPr>
      <w:r>
        <w:rPr>
          <w:rFonts w:ascii="Arial" w:hAnsi="Arial" w:cs="Arial"/>
        </w:rPr>
        <w:t>positive behaviour support and</w:t>
      </w:r>
      <w:r w:rsidR="008F3CB0">
        <w:rPr>
          <w:rFonts w:ascii="Arial" w:hAnsi="Arial" w:cs="Arial"/>
        </w:rPr>
        <w:t xml:space="preserve"> </w:t>
      </w:r>
      <w:r>
        <w:rPr>
          <w:rFonts w:ascii="Arial" w:hAnsi="Arial" w:cs="Arial"/>
        </w:rPr>
        <w:t xml:space="preserve">assault prevention, </w:t>
      </w:r>
    </w:p>
    <w:p w:rsidR="008D2735" w:rsidRDefault="008F3CB0" w:rsidP="008D2735">
      <w:pPr>
        <w:pStyle w:val="ListParagraph"/>
        <w:numPr>
          <w:ilvl w:val="0"/>
          <w:numId w:val="9"/>
        </w:numPr>
        <w:jc w:val="both"/>
        <w:rPr>
          <w:rFonts w:ascii="Arial" w:hAnsi="Arial" w:cs="Arial"/>
        </w:rPr>
      </w:pPr>
      <w:r>
        <w:rPr>
          <w:rFonts w:ascii="Arial" w:hAnsi="Arial" w:cs="Arial"/>
        </w:rPr>
        <w:t>medication safety</w:t>
      </w:r>
      <w:r w:rsidR="00857C47">
        <w:rPr>
          <w:rFonts w:ascii="Arial" w:hAnsi="Arial" w:cs="Arial"/>
        </w:rPr>
        <w:t xml:space="preserve">, </w:t>
      </w:r>
    </w:p>
    <w:p w:rsidR="006C2B01" w:rsidRDefault="00857C47" w:rsidP="008D2735">
      <w:pPr>
        <w:pStyle w:val="ListParagraph"/>
        <w:numPr>
          <w:ilvl w:val="0"/>
          <w:numId w:val="9"/>
        </w:numPr>
        <w:jc w:val="both"/>
        <w:rPr>
          <w:rFonts w:ascii="Arial" w:hAnsi="Arial" w:cs="Arial"/>
        </w:rPr>
      </w:pPr>
      <w:r>
        <w:rPr>
          <w:rFonts w:ascii="Arial" w:hAnsi="Arial" w:cs="Arial"/>
        </w:rPr>
        <w:t>chemical safety</w:t>
      </w:r>
      <w:r w:rsidR="008D2735">
        <w:rPr>
          <w:rFonts w:ascii="Arial" w:hAnsi="Arial" w:cs="Arial"/>
        </w:rPr>
        <w:t>,</w:t>
      </w:r>
    </w:p>
    <w:p w:rsidR="008D2735" w:rsidRDefault="006C2B01" w:rsidP="008D2735">
      <w:pPr>
        <w:pStyle w:val="ListParagraph"/>
        <w:numPr>
          <w:ilvl w:val="0"/>
          <w:numId w:val="9"/>
        </w:numPr>
        <w:jc w:val="both"/>
        <w:rPr>
          <w:rFonts w:ascii="Arial" w:hAnsi="Arial" w:cs="Arial"/>
        </w:rPr>
      </w:pPr>
      <w:r>
        <w:rPr>
          <w:rFonts w:ascii="Arial" w:hAnsi="Arial" w:cs="Arial"/>
        </w:rPr>
        <w:t>equipment safety,</w:t>
      </w:r>
      <w:r w:rsidR="008D2735">
        <w:rPr>
          <w:rFonts w:ascii="Arial" w:hAnsi="Arial" w:cs="Arial"/>
        </w:rPr>
        <w:t xml:space="preserve"> </w:t>
      </w:r>
    </w:p>
    <w:p w:rsidR="008D2735" w:rsidRDefault="008D2735" w:rsidP="008D2735">
      <w:pPr>
        <w:pStyle w:val="ListParagraph"/>
        <w:numPr>
          <w:ilvl w:val="0"/>
          <w:numId w:val="9"/>
        </w:numPr>
        <w:jc w:val="both"/>
        <w:rPr>
          <w:rFonts w:ascii="Arial" w:hAnsi="Arial" w:cs="Arial"/>
        </w:rPr>
      </w:pPr>
      <w:r>
        <w:rPr>
          <w:rFonts w:ascii="Arial" w:hAnsi="Arial" w:cs="Arial"/>
        </w:rPr>
        <w:t xml:space="preserve">food safety, </w:t>
      </w:r>
    </w:p>
    <w:p w:rsidR="008D2735" w:rsidRDefault="008D2735" w:rsidP="008D2735">
      <w:pPr>
        <w:pStyle w:val="ListParagraph"/>
        <w:numPr>
          <w:ilvl w:val="0"/>
          <w:numId w:val="9"/>
        </w:numPr>
        <w:spacing w:after="0"/>
        <w:jc w:val="both"/>
        <w:rPr>
          <w:rFonts w:ascii="Arial" w:hAnsi="Arial" w:cs="Arial"/>
        </w:rPr>
      </w:pPr>
      <w:r>
        <w:rPr>
          <w:rFonts w:ascii="Arial" w:hAnsi="Arial" w:cs="Arial"/>
        </w:rPr>
        <w:t>emergency management</w:t>
      </w:r>
      <w:r w:rsidR="00857C47">
        <w:rPr>
          <w:rFonts w:ascii="Arial" w:hAnsi="Arial" w:cs="Arial"/>
        </w:rPr>
        <w:t xml:space="preserve"> </w:t>
      </w:r>
      <w:proofErr w:type="spellStart"/>
      <w:r w:rsidR="00857C47">
        <w:rPr>
          <w:rFonts w:ascii="Arial" w:hAnsi="Arial" w:cs="Arial"/>
        </w:rPr>
        <w:t>etc</w:t>
      </w:r>
      <w:proofErr w:type="spellEnd"/>
      <w:r w:rsidR="00857C47">
        <w:rPr>
          <w:rFonts w:ascii="Arial" w:hAnsi="Arial" w:cs="Arial"/>
        </w:rPr>
        <w:t xml:space="preserve"> </w:t>
      </w:r>
    </w:p>
    <w:p w:rsidR="008F3CB0" w:rsidRPr="008D2735" w:rsidRDefault="00857C47" w:rsidP="00757A87">
      <w:pPr>
        <w:spacing w:after="0"/>
        <w:ind w:left="720" w:firstLine="60"/>
        <w:jc w:val="both"/>
        <w:rPr>
          <w:rFonts w:ascii="Arial" w:hAnsi="Arial" w:cs="Arial"/>
        </w:rPr>
      </w:pPr>
      <w:proofErr w:type="gramStart"/>
      <w:r w:rsidRPr="008D2735">
        <w:rPr>
          <w:rFonts w:ascii="Arial" w:hAnsi="Arial" w:cs="Arial"/>
        </w:rPr>
        <w:t>or</w:t>
      </w:r>
      <w:proofErr w:type="gramEnd"/>
      <w:r w:rsidRPr="008D2735">
        <w:rPr>
          <w:rFonts w:ascii="Arial" w:hAnsi="Arial" w:cs="Arial"/>
        </w:rPr>
        <w:t xml:space="preserve"> certification of same</w:t>
      </w:r>
      <w:r w:rsidR="008D2735" w:rsidRPr="008D2735">
        <w:rPr>
          <w:rFonts w:ascii="Arial" w:hAnsi="Arial" w:cs="Arial"/>
        </w:rPr>
        <w:t xml:space="preserve"> as needed for the work to be undertaken</w:t>
      </w:r>
      <w:r w:rsidR="00757A87">
        <w:rPr>
          <w:rFonts w:ascii="Arial" w:hAnsi="Arial" w:cs="Arial"/>
        </w:rPr>
        <w:t xml:space="preserve"> – records to be provided on request.</w:t>
      </w:r>
    </w:p>
    <w:p w:rsidR="00857C47" w:rsidRDefault="00857C47" w:rsidP="008D2735">
      <w:pPr>
        <w:pStyle w:val="ListParagraph"/>
        <w:numPr>
          <w:ilvl w:val="0"/>
          <w:numId w:val="8"/>
        </w:numPr>
        <w:jc w:val="both"/>
        <w:rPr>
          <w:rFonts w:ascii="Arial" w:hAnsi="Arial" w:cs="Arial"/>
        </w:rPr>
      </w:pPr>
      <w:r>
        <w:rPr>
          <w:rFonts w:ascii="Arial" w:hAnsi="Arial" w:cs="Arial"/>
        </w:rPr>
        <w:t>Consultation mechanism with staff</w:t>
      </w:r>
      <w:r w:rsidR="00757A87">
        <w:rPr>
          <w:rFonts w:ascii="Arial" w:hAnsi="Arial" w:cs="Arial"/>
        </w:rPr>
        <w:t xml:space="preserve"> – minutes to be provided on request</w:t>
      </w:r>
    </w:p>
    <w:p w:rsidR="00857C47" w:rsidRDefault="00857C47" w:rsidP="008D2735">
      <w:pPr>
        <w:pStyle w:val="ListParagraph"/>
        <w:numPr>
          <w:ilvl w:val="0"/>
          <w:numId w:val="8"/>
        </w:numPr>
        <w:jc w:val="both"/>
        <w:rPr>
          <w:rFonts w:ascii="Arial" w:hAnsi="Arial" w:cs="Arial"/>
        </w:rPr>
      </w:pPr>
      <w:r>
        <w:rPr>
          <w:rFonts w:ascii="Arial" w:hAnsi="Arial" w:cs="Arial"/>
        </w:rPr>
        <w:t>Provision of necessary PPE and RCDs (where required) for staff.</w:t>
      </w:r>
    </w:p>
    <w:p w:rsidR="008D2735" w:rsidRDefault="008D2735" w:rsidP="008D2735">
      <w:pPr>
        <w:pStyle w:val="ListParagraph"/>
        <w:numPr>
          <w:ilvl w:val="0"/>
          <w:numId w:val="8"/>
        </w:numPr>
        <w:jc w:val="both"/>
        <w:rPr>
          <w:rFonts w:ascii="Arial" w:hAnsi="Arial" w:cs="Arial"/>
        </w:rPr>
      </w:pPr>
      <w:r>
        <w:rPr>
          <w:rFonts w:ascii="Arial" w:hAnsi="Arial" w:cs="Arial"/>
        </w:rPr>
        <w:t>Development of documented safe work practices when needed</w:t>
      </w:r>
    </w:p>
    <w:p w:rsidR="008F3CB0" w:rsidRDefault="008F3CB0" w:rsidP="008D2735">
      <w:pPr>
        <w:pStyle w:val="ListParagraph"/>
        <w:numPr>
          <w:ilvl w:val="0"/>
          <w:numId w:val="8"/>
        </w:numPr>
        <w:jc w:val="both"/>
        <w:rPr>
          <w:rFonts w:ascii="Arial" w:hAnsi="Arial" w:cs="Arial"/>
        </w:rPr>
      </w:pPr>
      <w:r>
        <w:rPr>
          <w:rFonts w:ascii="Arial" w:hAnsi="Arial" w:cs="Arial"/>
        </w:rPr>
        <w:t>Hazard and incident reporting systems</w:t>
      </w:r>
    </w:p>
    <w:p w:rsidR="00857C47" w:rsidRDefault="00857C47" w:rsidP="008D2735">
      <w:pPr>
        <w:pStyle w:val="ListParagraph"/>
        <w:numPr>
          <w:ilvl w:val="0"/>
          <w:numId w:val="8"/>
        </w:numPr>
        <w:jc w:val="both"/>
        <w:rPr>
          <w:rFonts w:ascii="Arial" w:hAnsi="Arial" w:cs="Arial"/>
        </w:rPr>
      </w:pPr>
      <w:r>
        <w:rPr>
          <w:rFonts w:ascii="Arial" w:hAnsi="Arial" w:cs="Arial"/>
        </w:rPr>
        <w:t>Provision of fist aid and communication systems for emergency response</w:t>
      </w:r>
    </w:p>
    <w:p w:rsidR="006C2B01" w:rsidRDefault="006C2B01" w:rsidP="008D2735">
      <w:pPr>
        <w:pStyle w:val="ListParagraph"/>
        <w:numPr>
          <w:ilvl w:val="0"/>
          <w:numId w:val="8"/>
        </w:numPr>
        <w:jc w:val="both"/>
        <w:rPr>
          <w:rFonts w:ascii="Arial" w:hAnsi="Arial" w:cs="Arial"/>
        </w:rPr>
      </w:pPr>
      <w:r>
        <w:rPr>
          <w:rFonts w:ascii="Arial" w:hAnsi="Arial" w:cs="Arial"/>
        </w:rPr>
        <w:t>Emergency management and remote and isolated worker procedures.</w:t>
      </w:r>
    </w:p>
    <w:p w:rsidR="008F3CB0" w:rsidRDefault="008F3CB0" w:rsidP="008D2735">
      <w:pPr>
        <w:pStyle w:val="ListParagraph"/>
        <w:numPr>
          <w:ilvl w:val="0"/>
          <w:numId w:val="8"/>
        </w:numPr>
        <w:jc w:val="both"/>
        <w:rPr>
          <w:rFonts w:ascii="Arial" w:hAnsi="Arial" w:cs="Arial"/>
        </w:rPr>
      </w:pPr>
      <w:r>
        <w:rPr>
          <w:rFonts w:ascii="Arial" w:hAnsi="Arial" w:cs="Arial"/>
        </w:rPr>
        <w:t>Risk management systems for any activities undertaken during service including assessing venue and staffing safety/qualifications/insurance etc.</w:t>
      </w:r>
    </w:p>
    <w:p w:rsidR="00757A87" w:rsidRDefault="00757A87" w:rsidP="00757A87">
      <w:pPr>
        <w:jc w:val="both"/>
        <w:rPr>
          <w:rFonts w:ascii="Arial" w:hAnsi="Arial" w:cs="Arial"/>
        </w:rPr>
      </w:pPr>
    </w:p>
    <w:p w:rsidR="004657BC" w:rsidRDefault="004657BC" w:rsidP="00757A87">
      <w:pPr>
        <w:jc w:val="both"/>
        <w:rPr>
          <w:rFonts w:ascii="Arial" w:hAnsi="Arial" w:cs="Arial"/>
        </w:rPr>
      </w:pPr>
      <w:r>
        <w:rPr>
          <w:rFonts w:ascii="Arial" w:hAnsi="Arial" w:cs="Arial"/>
        </w:rPr>
        <w:t>*Note: Where a contractor only undertakes work within your organisation there may be a workers compensation obligation and need to include in the premium calculation – contact your insurer for more information.</w:t>
      </w:r>
    </w:p>
    <w:p w:rsidR="00757A87" w:rsidRPr="00757A87" w:rsidRDefault="00757A87" w:rsidP="00757A87">
      <w:pPr>
        <w:jc w:val="both"/>
        <w:rPr>
          <w:rFonts w:ascii="Arial" w:hAnsi="Arial" w:cs="Arial"/>
        </w:rPr>
      </w:pPr>
    </w:p>
    <w:p w:rsidR="00CD177B" w:rsidRDefault="00CD177B" w:rsidP="00CD177B">
      <w:pPr>
        <w:jc w:val="both"/>
        <w:rPr>
          <w:rFonts w:ascii="Arial" w:hAnsi="Arial" w:cs="Arial"/>
        </w:rPr>
      </w:pPr>
    </w:p>
    <w:p w:rsidR="00D41D53" w:rsidRDefault="00D41D53" w:rsidP="00D41D53">
      <w:pPr>
        <w:pStyle w:val="NormalWeb"/>
        <w:spacing w:line="276" w:lineRule="auto"/>
        <w:rPr>
          <w:rFonts w:ascii="Arial" w:hAnsi="Arial" w:cs="Arial"/>
          <w:b/>
          <w:sz w:val="22"/>
          <w:szCs w:val="22"/>
        </w:rPr>
      </w:pPr>
    </w:p>
    <w:p w:rsidR="00D41D53" w:rsidRDefault="00D41D53" w:rsidP="00D41D53">
      <w:pPr>
        <w:pStyle w:val="NormalWeb"/>
        <w:spacing w:line="276" w:lineRule="auto"/>
        <w:rPr>
          <w:rFonts w:ascii="Arial" w:hAnsi="Arial" w:cs="Arial"/>
          <w:b/>
          <w:sz w:val="22"/>
          <w:szCs w:val="22"/>
        </w:rPr>
      </w:pPr>
    </w:p>
    <w:p w:rsidR="00D41D53" w:rsidRDefault="00D41D53" w:rsidP="00D41D53">
      <w:pPr>
        <w:pStyle w:val="NormalWeb"/>
        <w:spacing w:line="276" w:lineRule="auto"/>
        <w:rPr>
          <w:rFonts w:ascii="Arial" w:hAnsi="Arial" w:cs="Arial"/>
          <w:b/>
          <w:sz w:val="22"/>
          <w:szCs w:val="22"/>
        </w:rPr>
      </w:pPr>
      <w:r>
        <w:rPr>
          <w:rFonts w:ascii="Arial" w:hAnsi="Arial" w:cs="Arial"/>
          <w:b/>
          <w:sz w:val="22"/>
          <w:szCs w:val="22"/>
        </w:rPr>
        <w:lastRenderedPageBreak/>
        <w:t>Appendix A</w:t>
      </w:r>
    </w:p>
    <w:p w:rsidR="00D41D53" w:rsidRPr="00DD5D08" w:rsidRDefault="00D41D53" w:rsidP="00D41D53">
      <w:pPr>
        <w:pStyle w:val="NormalWeb"/>
        <w:spacing w:line="276" w:lineRule="auto"/>
        <w:rPr>
          <w:rFonts w:ascii="Arial" w:hAnsi="Arial" w:cs="Arial"/>
          <w:b/>
          <w:sz w:val="22"/>
          <w:szCs w:val="22"/>
        </w:rPr>
      </w:pPr>
      <w:r w:rsidRPr="00DD5D08">
        <w:rPr>
          <w:rFonts w:ascii="Arial" w:hAnsi="Arial" w:cs="Arial"/>
          <w:b/>
          <w:sz w:val="22"/>
          <w:szCs w:val="22"/>
        </w:rPr>
        <w:t>Brokerage Services</w:t>
      </w:r>
    </w:p>
    <w:p w:rsidR="00D41D53" w:rsidRPr="000D306B" w:rsidRDefault="00D41D53" w:rsidP="00D41D53">
      <w:pPr>
        <w:pStyle w:val="NormalWeb"/>
        <w:spacing w:line="276" w:lineRule="auto"/>
        <w:rPr>
          <w:rFonts w:ascii="Arial" w:hAnsi="Arial" w:cs="Arial"/>
          <w:sz w:val="22"/>
          <w:szCs w:val="22"/>
        </w:rPr>
      </w:pPr>
      <w:r w:rsidRPr="000D306B">
        <w:rPr>
          <w:rFonts w:ascii="Arial" w:hAnsi="Arial" w:cs="Arial"/>
          <w:sz w:val="22"/>
          <w:szCs w:val="22"/>
        </w:rPr>
        <w:t xml:space="preserve">Simply put, Brokerage services are contracts between funding agencies and a service provider to support a service user for a specific reason and timeframe. ‘Brokerage’ is therefore where a funded provider facilitates the delivery of services on behalf of a service user through another provider using funds that are available to support that person. </w:t>
      </w:r>
    </w:p>
    <w:p w:rsidR="00D41D53" w:rsidRPr="000D306B" w:rsidRDefault="00D41D53" w:rsidP="00D41D53">
      <w:pPr>
        <w:pStyle w:val="NormalWeb"/>
        <w:numPr>
          <w:ilvl w:val="3"/>
          <w:numId w:val="1"/>
        </w:numPr>
        <w:spacing w:line="276" w:lineRule="auto"/>
        <w:ind w:left="709"/>
        <w:rPr>
          <w:rFonts w:ascii="Arial" w:hAnsi="Arial" w:cs="Arial"/>
          <w:sz w:val="22"/>
          <w:szCs w:val="22"/>
        </w:rPr>
      </w:pPr>
      <w:r w:rsidRPr="000D306B">
        <w:rPr>
          <w:rFonts w:ascii="Arial" w:hAnsi="Arial" w:cs="Arial"/>
          <w:sz w:val="22"/>
          <w:szCs w:val="22"/>
        </w:rPr>
        <w:t xml:space="preserve">Commonly, Brokerage services assist service users with: </w:t>
      </w:r>
      <w:r w:rsidRPr="000D306B">
        <w:rPr>
          <w:rFonts w:ascii="Arial" w:hAnsi="Arial" w:cs="Arial"/>
          <w:sz w:val="22"/>
          <w:szCs w:val="22"/>
        </w:rPr>
        <w:br/>
      </w:r>
      <w:r w:rsidRPr="000D306B">
        <w:rPr>
          <w:rStyle w:val="Strong"/>
          <w:rFonts w:ascii="Arial" w:hAnsi="Arial" w:cs="Arial"/>
          <w:sz w:val="22"/>
          <w:szCs w:val="22"/>
        </w:rPr>
        <w:t xml:space="preserve">Domestic Management </w:t>
      </w:r>
      <w:proofErr w:type="gramStart"/>
      <w:r w:rsidRPr="000D306B">
        <w:rPr>
          <w:rStyle w:val="Strong"/>
          <w:rFonts w:ascii="Arial" w:hAnsi="Arial" w:cs="Arial"/>
          <w:sz w:val="22"/>
          <w:szCs w:val="22"/>
        </w:rPr>
        <w:t>support</w:t>
      </w:r>
      <w:proofErr w:type="gramEnd"/>
      <w:r w:rsidRPr="000D306B">
        <w:rPr>
          <w:rFonts w:ascii="Arial" w:hAnsi="Arial" w:cs="Arial"/>
          <w:sz w:val="22"/>
          <w:szCs w:val="22"/>
        </w:rPr>
        <w:br/>
        <w:t>(e.g. cleaning, washing etc.)</w:t>
      </w:r>
    </w:p>
    <w:p w:rsidR="00D41D53" w:rsidRPr="000D306B" w:rsidRDefault="00D41D53" w:rsidP="00D41D53">
      <w:pPr>
        <w:pStyle w:val="NormalWeb"/>
        <w:numPr>
          <w:ilvl w:val="0"/>
          <w:numId w:val="1"/>
        </w:numPr>
        <w:spacing w:line="276" w:lineRule="auto"/>
        <w:rPr>
          <w:rFonts w:ascii="Arial" w:hAnsi="Arial" w:cs="Arial"/>
          <w:sz w:val="22"/>
          <w:szCs w:val="22"/>
        </w:rPr>
      </w:pPr>
      <w:r w:rsidRPr="000D306B">
        <w:rPr>
          <w:rStyle w:val="Strong"/>
          <w:rFonts w:ascii="Arial" w:hAnsi="Arial" w:cs="Arial"/>
          <w:sz w:val="22"/>
          <w:szCs w:val="22"/>
        </w:rPr>
        <w:t xml:space="preserve">Community Connect </w:t>
      </w:r>
      <w:proofErr w:type="gramStart"/>
      <w:r w:rsidRPr="000D306B">
        <w:rPr>
          <w:rStyle w:val="Strong"/>
          <w:rFonts w:ascii="Arial" w:hAnsi="Arial" w:cs="Arial"/>
          <w:sz w:val="22"/>
          <w:szCs w:val="22"/>
        </w:rPr>
        <w:t>support</w:t>
      </w:r>
      <w:proofErr w:type="gramEnd"/>
      <w:r w:rsidRPr="000D306B">
        <w:rPr>
          <w:rFonts w:ascii="Arial" w:hAnsi="Arial" w:cs="Arial"/>
          <w:sz w:val="22"/>
          <w:szCs w:val="22"/>
        </w:rPr>
        <w:br/>
        <w:t>(e.g. Library access, Morning Tea etc.)</w:t>
      </w:r>
    </w:p>
    <w:p w:rsidR="00D41D53" w:rsidRPr="000D306B" w:rsidRDefault="00D41D53" w:rsidP="00D41D53">
      <w:pPr>
        <w:pStyle w:val="NormalWeb"/>
        <w:numPr>
          <w:ilvl w:val="0"/>
          <w:numId w:val="1"/>
        </w:numPr>
        <w:spacing w:line="276" w:lineRule="auto"/>
        <w:rPr>
          <w:rFonts w:ascii="Arial" w:hAnsi="Arial" w:cs="Arial"/>
          <w:sz w:val="22"/>
          <w:szCs w:val="22"/>
        </w:rPr>
      </w:pPr>
      <w:r w:rsidRPr="000D306B">
        <w:rPr>
          <w:rStyle w:val="Strong"/>
          <w:rFonts w:ascii="Arial" w:hAnsi="Arial" w:cs="Arial"/>
          <w:sz w:val="22"/>
          <w:szCs w:val="22"/>
        </w:rPr>
        <w:t>Independent Living Skills support</w:t>
      </w:r>
      <w:r w:rsidRPr="000D306B">
        <w:rPr>
          <w:rFonts w:ascii="Arial" w:hAnsi="Arial" w:cs="Arial"/>
          <w:sz w:val="22"/>
          <w:szCs w:val="22"/>
        </w:rPr>
        <w:br/>
        <w:t>(e.g. cooking, shopping, Personal Care)</w:t>
      </w:r>
    </w:p>
    <w:p w:rsidR="00D41D53" w:rsidRPr="000D306B" w:rsidRDefault="00D41D53" w:rsidP="00D41D53">
      <w:pPr>
        <w:pStyle w:val="NormalWeb"/>
        <w:numPr>
          <w:ilvl w:val="0"/>
          <w:numId w:val="1"/>
        </w:numPr>
        <w:spacing w:line="276" w:lineRule="auto"/>
        <w:rPr>
          <w:rFonts w:ascii="Arial" w:hAnsi="Arial" w:cs="Arial"/>
          <w:sz w:val="22"/>
          <w:szCs w:val="22"/>
        </w:rPr>
      </w:pPr>
      <w:r w:rsidRPr="000D306B">
        <w:rPr>
          <w:rStyle w:val="Strong"/>
          <w:rFonts w:ascii="Arial" w:hAnsi="Arial" w:cs="Arial"/>
          <w:sz w:val="22"/>
          <w:szCs w:val="22"/>
        </w:rPr>
        <w:t>Financial Management support</w:t>
      </w:r>
      <w:r w:rsidRPr="000D306B">
        <w:rPr>
          <w:rFonts w:ascii="Arial" w:hAnsi="Arial" w:cs="Arial"/>
          <w:sz w:val="22"/>
          <w:szCs w:val="22"/>
        </w:rPr>
        <w:br/>
        <w:t>(e.g. budget, bill payment, shopping)</w:t>
      </w:r>
    </w:p>
    <w:p w:rsidR="00D41D53" w:rsidRPr="000D306B" w:rsidRDefault="00D41D53" w:rsidP="00D41D53">
      <w:pPr>
        <w:pStyle w:val="NormalWeb"/>
        <w:spacing w:line="276" w:lineRule="auto"/>
        <w:rPr>
          <w:rFonts w:ascii="Arial" w:hAnsi="Arial" w:cs="Arial"/>
          <w:sz w:val="22"/>
          <w:szCs w:val="22"/>
        </w:rPr>
      </w:pPr>
      <w:r w:rsidRPr="000D306B">
        <w:rPr>
          <w:rFonts w:ascii="Arial" w:hAnsi="Arial" w:cs="Arial"/>
          <w:sz w:val="22"/>
          <w:szCs w:val="22"/>
        </w:rPr>
        <w:t>Brokerage services can be tailored to individual needs and can include Respite services, transportation to medical appointments and much more.</w:t>
      </w:r>
    </w:p>
    <w:p w:rsidR="00D41D53" w:rsidRPr="000D306B" w:rsidRDefault="00D41D53" w:rsidP="00D41D53">
      <w:pPr>
        <w:jc w:val="both"/>
        <w:rPr>
          <w:rFonts w:ascii="Arial" w:hAnsi="Arial" w:cs="Arial"/>
        </w:rPr>
      </w:pPr>
      <w:r w:rsidRPr="000D306B">
        <w:rPr>
          <w:rFonts w:ascii="Arial" w:hAnsi="Arial" w:cs="Arial"/>
        </w:rPr>
        <w:t>The brokerage arrangement must be appropriately established with the necessary safeguards in place for all parties and contribute to the delivery of services that meet quality, value and results expectations of all parties.</w:t>
      </w:r>
    </w:p>
    <w:p w:rsidR="00D41D53" w:rsidRPr="008F3CB0" w:rsidRDefault="00D41D53" w:rsidP="00D41D53">
      <w:pPr>
        <w:pStyle w:val="Default"/>
        <w:spacing w:line="276" w:lineRule="auto"/>
        <w:rPr>
          <w:b/>
          <w:sz w:val="22"/>
          <w:szCs w:val="22"/>
        </w:rPr>
      </w:pPr>
      <w:r w:rsidRPr="008F3CB0">
        <w:rPr>
          <w:b/>
          <w:sz w:val="22"/>
          <w:szCs w:val="22"/>
        </w:rPr>
        <w:t>FACS GUIDELINES</w:t>
      </w:r>
    </w:p>
    <w:p w:rsidR="00D41D53" w:rsidRDefault="00D41D53" w:rsidP="00D41D53">
      <w:pPr>
        <w:pStyle w:val="Default"/>
        <w:spacing w:line="276" w:lineRule="auto"/>
        <w:rPr>
          <w:sz w:val="22"/>
          <w:szCs w:val="22"/>
        </w:rPr>
      </w:pPr>
    </w:p>
    <w:p w:rsidR="00D41D53" w:rsidRPr="000D306B" w:rsidRDefault="00D41D53" w:rsidP="00D41D53">
      <w:pPr>
        <w:pStyle w:val="Default"/>
        <w:spacing w:line="276" w:lineRule="auto"/>
        <w:rPr>
          <w:sz w:val="22"/>
          <w:szCs w:val="22"/>
        </w:rPr>
      </w:pPr>
      <w:r>
        <w:rPr>
          <w:sz w:val="22"/>
          <w:szCs w:val="22"/>
        </w:rPr>
        <w:t>According to FACS guidelines s</w:t>
      </w:r>
      <w:r w:rsidRPr="000D306B">
        <w:rPr>
          <w:sz w:val="22"/>
          <w:szCs w:val="22"/>
        </w:rPr>
        <w:t xml:space="preserve">ervice providers must have checks in place to ensure that the services received are delivered by fit and proper organisations or individuals and that these organisations or individuals are monitored to ensure they continue to provide the right service at the required quality. This can be achieved by ensuring the following requirements are met: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Having a formal contract in place with the sub-contractor that binds them to the same conditions that the funded provider is bound under through the Funding Agreement, or any other obligations that they may have;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Having a written agreement with the organisations from which the funded provider sources activities, services or equipment for service users as part of a brokerage arrangement, to ensure that what is required is clearly understood and will be delivered in a way that meets the expectations and needs of the service users;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Obtaining warranties for equipment;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Sourcing maintenance, modification and other such services from licensed operators;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Having systems in place to ensure that providers have the necessary workplace health and safety requirements in place; </w:t>
      </w:r>
    </w:p>
    <w:p w:rsidR="00D41D53" w:rsidRPr="000D306B" w:rsidRDefault="00D41D53" w:rsidP="00D41D53">
      <w:pPr>
        <w:pStyle w:val="Default"/>
        <w:numPr>
          <w:ilvl w:val="0"/>
          <w:numId w:val="4"/>
        </w:numPr>
        <w:spacing w:line="276" w:lineRule="auto"/>
        <w:rPr>
          <w:sz w:val="22"/>
          <w:szCs w:val="22"/>
        </w:rPr>
      </w:pPr>
      <w:r w:rsidRPr="000D306B">
        <w:rPr>
          <w:sz w:val="22"/>
          <w:szCs w:val="22"/>
        </w:rPr>
        <w:lastRenderedPageBreak/>
        <w:t xml:space="preserve">Having systems in place for other required legislative obligations including criminal record checks (as required under the </w:t>
      </w:r>
      <w:r w:rsidRPr="000D306B">
        <w:rPr>
          <w:i/>
          <w:iCs/>
          <w:sz w:val="22"/>
          <w:szCs w:val="22"/>
        </w:rPr>
        <w:t>Disability Inclusion Act 2014</w:t>
      </w:r>
      <w:r w:rsidRPr="000D306B">
        <w:rPr>
          <w:sz w:val="22"/>
          <w:szCs w:val="22"/>
        </w:rPr>
        <w:t xml:space="preserve">) and working with children checks;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Having the necessary insurances;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Having the appropriate risk assessment processes;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Having clear complaints handling procedures; and </w:t>
      </w:r>
    </w:p>
    <w:p w:rsidR="00D41D53" w:rsidRPr="000D306B" w:rsidRDefault="00D41D53" w:rsidP="00D41D53">
      <w:pPr>
        <w:pStyle w:val="Default"/>
        <w:numPr>
          <w:ilvl w:val="0"/>
          <w:numId w:val="4"/>
        </w:numPr>
        <w:spacing w:line="276" w:lineRule="auto"/>
        <w:rPr>
          <w:sz w:val="22"/>
          <w:szCs w:val="22"/>
        </w:rPr>
      </w:pPr>
      <w:r w:rsidRPr="000D306B">
        <w:rPr>
          <w:sz w:val="22"/>
          <w:szCs w:val="22"/>
        </w:rPr>
        <w:t xml:space="preserve">Having systems for the management of systemic issues. </w:t>
      </w:r>
    </w:p>
    <w:p w:rsidR="00D41D53" w:rsidRPr="000D306B" w:rsidRDefault="00D41D53" w:rsidP="00D41D53">
      <w:pPr>
        <w:pStyle w:val="Default"/>
        <w:spacing w:line="276" w:lineRule="auto"/>
        <w:rPr>
          <w:sz w:val="23"/>
          <w:szCs w:val="23"/>
        </w:rPr>
      </w:pPr>
    </w:p>
    <w:p w:rsidR="00D41D53" w:rsidRDefault="00D41D53" w:rsidP="00D41D53">
      <w:pPr>
        <w:jc w:val="both"/>
        <w:rPr>
          <w:rFonts w:ascii="Arial" w:hAnsi="Arial" w:cs="Arial"/>
        </w:rPr>
      </w:pPr>
      <w:r w:rsidRPr="000D306B">
        <w:rPr>
          <w:rFonts w:ascii="Arial" w:hAnsi="Arial" w:cs="Arial"/>
        </w:rPr>
        <w:t>Funded disability service providers that sub-contract or broker services must also ensure the supplier of services is appropriately briefed regarding the requirements and needs of the person or people who are to receive the services.</w:t>
      </w: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CD177B" w:rsidRDefault="00CD177B" w:rsidP="00CD177B">
      <w:pPr>
        <w:jc w:val="both"/>
        <w:rPr>
          <w:rFonts w:ascii="Arial" w:hAnsi="Arial" w:cs="Arial"/>
        </w:rPr>
      </w:pPr>
    </w:p>
    <w:p w:rsidR="00D41D53" w:rsidRDefault="00D41D53" w:rsidP="00CD177B">
      <w:pPr>
        <w:jc w:val="both"/>
        <w:rPr>
          <w:rFonts w:ascii="Arial" w:hAnsi="Arial" w:cs="Arial"/>
          <w:b/>
        </w:rPr>
      </w:pPr>
    </w:p>
    <w:p w:rsidR="00D41D53" w:rsidRDefault="00D41D53" w:rsidP="00CD177B">
      <w:pPr>
        <w:jc w:val="both"/>
        <w:rPr>
          <w:rFonts w:ascii="Arial" w:hAnsi="Arial" w:cs="Arial"/>
          <w:b/>
        </w:rPr>
      </w:pPr>
    </w:p>
    <w:p w:rsidR="00D41D53" w:rsidRDefault="00D41D53" w:rsidP="00CD177B">
      <w:pPr>
        <w:jc w:val="both"/>
        <w:rPr>
          <w:rFonts w:ascii="Arial" w:hAnsi="Arial" w:cs="Arial"/>
          <w:b/>
        </w:rPr>
      </w:pPr>
    </w:p>
    <w:p w:rsidR="00D41D53" w:rsidRDefault="00D41D53" w:rsidP="00CD177B">
      <w:pPr>
        <w:jc w:val="both"/>
        <w:rPr>
          <w:rFonts w:ascii="Arial" w:hAnsi="Arial" w:cs="Arial"/>
          <w:b/>
        </w:rPr>
      </w:pPr>
    </w:p>
    <w:p w:rsidR="00D41D53" w:rsidRDefault="00D41D53" w:rsidP="00CD177B">
      <w:pPr>
        <w:jc w:val="both"/>
        <w:rPr>
          <w:rFonts w:ascii="Arial" w:hAnsi="Arial" w:cs="Arial"/>
          <w:b/>
        </w:rPr>
      </w:pPr>
    </w:p>
    <w:p w:rsidR="00D41D53" w:rsidRDefault="00D41D53" w:rsidP="00CD177B">
      <w:pPr>
        <w:jc w:val="both"/>
        <w:rPr>
          <w:rFonts w:ascii="Arial" w:hAnsi="Arial" w:cs="Arial"/>
          <w:b/>
        </w:rPr>
      </w:pPr>
    </w:p>
    <w:p w:rsidR="00D41D53" w:rsidRDefault="00D41D53" w:rsidP="00CD177B">
      <w:pPr>
        <w:jc w:val="both"/>
        <w:rPr>
          <w:rFonts w:ascii="Arial" w:hAnsi="Arial" w:cs="Arial"/>
          <w:b/>
        </w:rPr>
      </w:pPr>
    </w:p>
    <w:p w:rsidR="00D41D53" w:rsidRDefault="00D41D53" w:rsidP="00CD177B">
      <w:pPr>
        <w:jc w:val="both"/>
        <w:rPr>
          <w:rFonts w:ascii="Arial" w:hAnsi="Arial" w:cs="Arial"/>
          <w:b/>
        </w:rPr>
      </w:pPr>
    </w:p>
    <w:p w:rsidR="00CD177B" w:rsidRPr="00386D9C" w:rsidRDefault="00D41D53" w:rsidP="00CD177B">
      <w:pPr>
        <w:jc w:val="both"/>
        <w:rPr>
          <w:rFonts w:ascii="Arial" w:hAnsi="Arial" w:cs="Arial"/>
          <w:b/>
        </w:rPr>
      </w:pPr>
      <w:r>
        <w:rPr>
          <w:rFonts w:ascii="Arial" w:hAnsi="Arial" w:cs="Arial"/>
          <w:b/>
        </w:rPr>
        <w:lastRenderedPageBreak/>
        <w:t>APPENDIX B</w:t>
      </w:r>
    </w:p>
    <w:p w:rsidR="00CD177B" w:rsidRPr="00B42D58" w:rsidRDefault="00B42D58" w:rsidP="00CD177B">
      <w:pPr>
        <w:jc w:val="both"/>
        <w:rPr>
          <w:rFonts w:ascii="Arial" w:hAnsi="Arial" w:cs="Arial"/>
          <w:b/>
        </w:rPr>
      </w:pPr>
      <w:r w:rsidRPr="00B42D58">
        <w:rPr>
          <w:rFonts w:ascii="Arial" w:hAnsi="Arial" w:cs="Arial"/>
          <w:b/>
        </w:rPr>
        <w:t xml:space="preserve">STANDARD SERVICE AGREEMENT - </w:t>
      </w:r>
      <w:r w:rsidR="00CD177B" w:rsidRPr="00B42D58">
        <w:rPr>
          <w:rFonts w:ascii="Arial" w:hAnsi="Arial" w:cs="Arial"/>
          <w:b/>
        </w:rPr>
        <w:t>WHS OBLIGATIONS</w:t>
      </w:r>
    </w:p>
    <w:p w:rsidR="00B42D58" w:rsidRDefault="00B42D58" w:rsidP="00CD177B">
      <w:pPr>
        <w:jc w:val="both"/>
        <w:rPr>
          <w:rFonts w:ascii="Arial" w:hAnsi="Arial" w:cs="Arial"/>
        </w:rPr>
      </w:pPr>
      <w:r>
        <w:rPr>
          <w:rFonts w:ascii="Arial" w:hAnsi="Arial" w:cs="Arial"/>
        </w:rPr>
        <w:t>You will provide us with proof that you hold the appropriate workers compensation and professional indemnity insurance for the workers allocated.  You will also ensure:</w:t>
      </w:r>
    </w:p>
    <w:p w:rsidR="00CD177B" w:rsidRPr="00CD177B" w:rsidRDefault="00CD177B" w:rsidP="00CD177B">
      <w:pPr>
        <w:jc w:val="both"/>
        <w:rPr>
          <w:rFonts w:ascii="Arial" w:hAnsi="Arial" w:cs="Arial"/>
          <w:b/>
        </w:rPr>
      </w:pPr>
      <w:r w:rsidRPr="00CD177B">
        <w:rPr>
          <w:rFonts w:ascii="Arial" w:hAnsi="Arial" w:cs="Arial"/>
          <w:b/>
        </w:rPr>
        <w:t>Staffing:</w:t>
      </w:r>
    </w:p>
    <w:p w:rsidR="00CD177B" w:rsidRDefault="00CD177B" w:rsidP="00CD177B">
      <w:pPr>
        <w:jc w:val="both"/>
        <w:rPr>
          <w:rFonts w:ascii="Arial" w:hAnsi="Arial" w:cs="Arial"/>
        </w:rPr>
      </w:pPr>
      <w:r>
        <w:rPr>
          <w:rFonts w:ascii="Arial" w:hAnsi="Arial" w:cs="Arial"/>
        </w:rPr>
        <w:t>All workers must have the following training and qualifications prior to undertaking work:</w:t>
      </w:r>
    </w:p>
    <w:p w:rsidR="00CD177B" w:rsidRDefault="00CD177B" w:rsidP="00CD177B">
      <w:pPr>
        <w:pStyle w:val="ListParagraph"/>
        <w:numPr>
          <w:ilvl w:val="0"/>
          <w:numId w:val="10"/>
        </w:numPr>
        <w:jc w:val="both"/>
        <w:rPr>
          <w:rFonts w:ascii="Arial" w:hAnsi="Arial" w:cs="Arial"/>
        </w:rPr>
      </w:pPr>
      <w:r>
        <w:rPr>
          <w:rFonts w:ascii="Arial" w:hAnsi="Arial" w:cs="Arial"/>
        </w:rPr>
        <w:t>Police Check</w:t>
      </w:r>
    </w:p>
    <w:p w:rsidR="00CD177B" w:rsidRDefault="00CD177B" w:rsidP="00CD177B">
      <w:pPr>
        <w:pStyle w:val="ListParagraph"/>
        <w:numPr>
          <w:ilvl w:val="0"/>
          <w:numId w:val="10"/>
        </w:numPr>
        <w:jc w:val="both"/>
        <w:rPr>
          <w:rFonts w:ascii="Arial" w:hAnsi="Arial" w:cs="Arial"/>
        </w:rPr>
      </w:pPr>
      <w:r>
        <w:rPr>
          <w:rFonts w:ascii="Arial" w:hAnsi="Arial" w:cs="Arial"/>
        </w:rPr>
        <w:t>Working with Children Check</w:t>
      </w:r>
    </w:p>
    <w:p w:rsidR="00CD177B" w:rsidRDefault="00CD177B" w:rsidP="00CD177B">
      <w:pPr>
        <w:pStyle w:val="ListParagraph"/>
        <w:numPr>
          <w:ilvl w:val="0"/>
          <w:numId w:val="10"/>
        </w:numPr>
        <w:jc w:val="both"/>
        <w:rPr>
          <w:rFonts w:ascii="Arial" w:hAnsi="Arial" w:cs="Arial"/>
        </w:rPr>
      </w:pPr>
      <w:r>
        <w:rPr>
          <w:rFonts w:ascii="Arial" w:hAnsi="Arial" w:cs="Arial"/>
        </w:rPr>
        <w:t>Drivers licence</w:t>
      </w:r>
    </w:p>
    <w:p w:rsidR="00CD177B" w:rsidRDefault="00CD177B" w:rsidP="00CD177B">
      <w:pPr>
        <w:pStyle w:val="ListParagraph"/>
        <w:numPr>
          <w:ilvl w:val="0"/>
          <w:numId w:val="10"/>
        </w:numPr>
        <w:jc w:val="both"/>
        <w:rPr>
          <w:rFonts w:ascii="Arial" w:hAnsi="Arial" w:cs="Arial"/>
        </w:rPr>
      </w:pPr>
      <w:r>
        <w:rPr>
          <w:rFonts w:ascii="Arial" w:hAnsi="Arial" w:cs="Arial"/>
        </w:rPr>
        <w:t>First aid certificate</w:t>
      </w:r>
    </w:p>
    <w:p w:rsidR="00CD177B" w:rsidRDefault="00CD177B" w:rsidP="00CD177B">
      <w:pPr>
        <w:pStyle w:val="ListParagraph"/>
        <w:numPr>
          <w:ilvl w:val="0"/>
          <w:numId w:val="10"/>
        </w:numPr>
        <w:jc w:val="both"/>
        <w:rPr>
          <w:rFonts w:ascii="Arial" w:hAnsi="Arial" w:cs="Arial"/>
        </w:rPr>
      </w:pPr>
      <w:r>
        <w:rPr>
          <w:rFonts w:ascii="Arial" w:hAnsi="Arial" w:cs="Arial"/>
        </w:rPr>
        <w:t>Manual handling training within last 12 months</w:t>
      </w:r>
    </w:p>
    <w:p w:rsidR="00CD177B" w:rsidRDefault="00CD177B" w:rsidP="00CD177B">
      <w:pPr>
        <w:pStyle w:val="ListParagraph"/>
        <w:numPr>
          <w:ilvl w:val="0"/>
          <w:numId w:val="10"/>
        </w:numPr>
        <w:jc w:val="both"/>
        <w:rPr>
          <w:rFonts w:ascii="Arial" w:hAnsi="Arial" w:cs="Arial"/>
        </w:rPr>
      </w:pPr>
      <w:r>
        <w:rPr>
          <w:rFonts w:ascii="Arial" w:hAnsi="Arial" w:cs="Arial"/>
        </w:rPr>
        <w:t>Infection control training within last 2 years</w:t>
      </w:r>
    </w:p>
    <w:p w:rsidR="00CD177B" w:rsidRDefault="00CD177B" w:rsidP="00CD177B">
      <w:pPr>
        <w:pStyle w:val="ListParagraph"/>
        <w:numPr>
          <w:ilvl w:val="0"/>
          <w:numId w:val="10"/>
        </w:numPr>
        <w:jc w:val="both"/>
        <w:rPr>
          <w:rFonts w:ascii="Arial" w:hAnsi="Arial" w:cs="Arial"/>
        </w:rPr>
      </w:pPr>
      <w:r>
        <w:rPr>
          <w:rFonts w:ascii="Arial" w:hAnsi="Arial" w:cs="Arial"/>
        </w:rPr>
        <w:t>Medication safety training within last 12 months</w:t>
      </w:r>
    </w:p>
    <w:p w:rsidR="00CD177B" w:rsidRDefault="00CD177B" w:rsidP="00CD177B">
      <w:pPr>
        <w:pStyle w:val="ListParagraph"/>
        <w:numPr>
          <w:ilvl w:val="0"/>
          <w:numId w:val="10"/>
        </w:numPr>
        <w:jc w:val="both"/>
        <w:rPr>
          <w:rFonts w:ascii="Arial" w:hAnsi="Arial" w:cs="Arial"/>
        </w:rPr>
      </w:pPr>
      <w:r>
        <w:rPr>
          <w:rFonts w:ascii="Arial" w:hAnsi="Arial" w:cs="Arial"/>
        </w:rPr>
        <w:t>Risk management training within last 2 years</w:t>
      </w:r>
    </w:p>
    <w:p w:rsidR="00CD177B" w:rsidRPr="00CD177B" w:rsidRDefault="00CD177B" w:rsidP="00CD177B">
      <w:pPr>
        <w:jc w:val="both"/>
        <w:rPr>
          <w:rFonts w:ascii="Arial" w:hAnsi="Arial" w:cs="Arial"/>
          <w:b/>
        </w:rPr>
      </w:pPr>
      <w:r w:rsidRPr="00CD177B">
        <w:rPr>
          <w:rFonts w:ascii="Arial" w:hAnsi="Arial" w:cs="Arial"/>
          <w:b/>
        </w:rPr>
        <w:t>WHS Management Systems</w:t>
      </w:r>
    </w:p>
    <w:p w:rsidR="00CD177B" w:rsidRDefault="00CD177B" w:rsidP="00CD177B">
      <w:pPr>
        <w:jc w:val="both"/>
        <w:rPr>
          <w:rFonts w:ascii="Arial" w:hAnsi="Arial" w:cs="Arial"/>
        </w:rPr>
      </w:pPr>
      <w:r>
        <w:rPr>
          <w:rFonts w:ascii="Arial" w:hAnsi="Arial" w:cs="Arial"/>
        </w:rPr>
        <w:t>The following systems are required to be in place and available to workers:</w:t>
      </w:r>
    </w:p>
    <w:p w:rsidR="00CD177B" w:rsidRDefault="00CD177B" w:rsidP="00CD177B">
      <w:pPr>
        <w:pStyle w:val="ListParagraph"/>
        <w:numPr>
          <w:ilvl w:val="0"/>
          <w:numId w:val="11"/>
        </w:numPr>
        <w:jc w:val="both"/>
        <w:rPr>
          <w:rFonts w:ascii="Arial" w:hAnsi="Arial" w:cs="Arial"/>
        </w:rPr>
      </w:pPr>
      <w:r>
        <w:rPr>
          <w:rFonts w:ascii="Arial" w:hAnsi="Arial" w:cs="Arial"/>
        </w:rPr>
        <w:t>Hazard reporting</w:t>
      </w:r>
    </w:p>
    <w:p w:rsidR="00CD177B" w:rsidRDefault="00CD177B" w:rsidP="00CD177B">
      <w:pPr>
        <w:pStyle w:val="ListParagraph"/>
        <w:numPr>
          <w:ilvl w:val="0"/>
          <w:numId w:val="11"/>
        </w:numPr>
        <w:jc w:val="both"/>
        <w:rPr>
          <w:rFonts w:ascii="Arial" w:hAnsi="Arial" w:cs="Arial"/>
        </w:rPr>
      </w:pPr>
      <w:r>
        <w:rPr>
          <w:rFonts w:ascii="Arial" w:hAnsi="Arial" w:cs="Arial"/>
        </w:rPr>
        <w:t>Incident reporting</w:t>
      </w:r>
    </w:p>
    <w:p w:rsidR="00CD177B" w:rsidRDefault="00CD177B" w:rsidP="00CD177B">
      <w:pPr>
        <w:pStyle w:val="ListParagraph"/>
        <w:numPr>
          <w:ilvl w:val="0"/>
          <w:numId w:val="11"/>
        </w:numPr>
        <w:jc w:val="both"/>
        <w:rPr>
          <w:rFonts w:ascii="Arial" w:hAnsi="Arial" w:cs="Arial"/>
        </w:rPr>
      </w:pPr>
      <w:r>
        <w:rPr>
          <w:rFonts w:ascii="Arial" w:hAnsi="Arial" w:cs="Arial"/>
        </w:rPr>
        <w:t>Workplace assessments including home and venue (at commencement and annually where relevant)</w:t>
      </w:r>
    </w:p>
    <w:p w:rsidR="00CD177B" w:rsidRDefault="00CD177B" w:rsidP="00CD177B">
      <w:pPr>
        <w:pStyle w:val="ListParagraph"/>
        <w:numPr>
          <w:ilvl w:val="0"/>
          <w:numId w:val="11"/>
        </w:numPr>
        <w:jc w:val="both"/>
        <w:rPr>
          <w:rFonts w:ascii="Arial" w:hAnsi="Arial" w:cs="Arial"/>
        </w:rPr>
      </w:pPr>
      <w:r>
        <w:rPr>
          <w:rFonts w:ascii="Arial" w:hAnsi="Arial" w:cs="Arial"/>
        </w:rPr>
        <w:t>Consultation procedures</w:t>
      </w:r>
    </w:p>
    <w:p w:rsidR="00CD177B" w:rsidRDefault="00CD177B" w:rsidP="00CD177B">
      <w:pPr>
        <w:pStyle w:val="ListParagraph"/>
        <w:numPr>
          <w:ilvl w:val="0"/>
          <w:numId w:val="11"/>
        </w:numPr>
        <w:jc w:val="both"/>
        <w:rPr>
          <w:rFonts w:ascii="Arial" w:hAnsi="Arial" w:cs="Arial"/>
        </w:rPr>
      </w:pPr>
      <w:r>
        <w:rPr>
          <w:rFonts w:ascii="Arial" w:hAnsi="Arial" w:cs="Arial"/>
        </w:rPr>
        <w:t xml:space="preserve">Equipment inspection and maintenance procedures </w:t>
      </w:r>
      <w:r w:rsidR="009C70EF">
        <w:rPr>
          <w:rFonts w:ascii="Arial" w:hAnsi="Arial" w:cs="Arial"/>
        </w:rPr>
        <w:t xml:space="preserve">prior to use and ongoing </w:t>
      </w:r>
      <w:r>
        <w:rPr>
          <w:rFonts w:ascii="Arial" w:hAnsi="Arial" w:cs="Arial"/>
        </w:rPr>
        <w:t>where relevant</w:t>
      </w:r>
    </w:p>
    <w:p w:rsidR="006C2B01" w:rsidRDefault="006C2B01" w:rsidP="00CD177B">
      <w:pPr>
        <w:pStyle w:val="ListParagraph"/>
        <w:numPr>
          <w:ilvl w:val="0"/>
          <w:numId w:val="11"/>
        </w:numPr>
        <w:jc w:val="both"/>
        <w:rPr>
          <w:rFonts w:ascii="Arial" w:hAnsi="Arial" w:cs="Arial"/>
        </w:rPr>
      </w:pPr>
      <w:r>
        <w:rPr>
          <w:rFonts w:ascii="Arial" w:hAnsi="Arial" w:cs="Arial"/>
        </w:rPr>
        <w:t>Safe operating procedures and training and competency assessments in same</w:t>
      </w:r>
    </w:p>
    <w:p w:rsidR="00386D9C" w:rsidRPr="00386D9C" w:rsidRDefault="00B50D36" w:rsidP="00386D9C">
      <w:pPr>
        <w:pStyle w:val="ListParagraph"/>
        <w:numPr>
          <w:ilvl w:val="0"/>
          <w:numId w:val="11"/>
        </w:numPr>
        <w:jc w:val="both"/>
        <w:rPr>
          <w:rFonts w:ascii="Arial" w:hAnsi="Arial" w:cs="Arial"/>
        </w:rPr>
      </w:pPr>
      <w:r>
        <w:rPr>
          <w:rFonts w:ascii="Arial" w:hAnsi="Arial" w:cs="Arial"/>
        </w:rPr>
        <w:t>Provision and use of RCDs for high risk electrical equipment</w:t>
      </w:r>
    </w:p>
    <w:p w:rsidR="00CD177B" w:rsidRDefault="00CD177B" w:rsidP="00CD177B">
      <w:pPr>
        <w:pStyle w:val="ListParagraph"/>
        <w:numPr>
          <w:ilvl w:val="0"/>
          <w:numId w:val="11"/>
        </w:numPr>
        <w:jc w:val="both"/>
        <w:rPr>
          <w:rFonts w:ascii="Arial" w:hAnsi="Arial" w:cs="Arial"/>
        </w:rPr>
      </w:pPr>
      <w:r>
        <w:rPr>
          <w:rFonts w:ascii="Arial" w:hAnsi="Arial" w:cs="Arial"/>
        </w:rPr>
        <w:t>First aid</w:t>
      </w:r>
    </w:p>
    <w:p w:rsidR="00B50D36" w:rsidRDefault="00B50D36" w:rsidP="00CD177B">
      <w:pPr>
        <w:pStyle w:val="ListParagraph"/>
        <w:numPr>
          <w:ilvl w:val="0"/>
          <w:numId w:val="11"/>
        </w:numPr>
        <w:jc w:val="both"/>
        <w:rPr>
          <w:rFonts w:ascii="Arial" w:hAnsi="Arial" w:cs="Arial"/>
        </w:rPr>
      </w:pPr>
      <w:r>
        <w:rPr>
          <w:rFonts w:ascii="Arial" w:hAnsi="Arial" w:cs="Arial"/>
        </w:rPr>
        <w:t>PPE provision and training</w:t>
      </w:r>
    </w:p>
    <w:p w:rsidR="00CD177B" w:rsidRDefault="00CD177B" w:rsidP="00CD177B">
      <w:pPr>
        <w:pStyle w:val="ListParagraph"/>
        <w:numPr>
          <w:ilvl w:val="0"/>
          <w:numId w:val="11"/>
        </w:numPr>
        <w:jc w:val="both"/>
        <w:rPr>
          <w:rFonts w:ascii="Arial" w:hAnsi="Arial" w:cs="Arial"/>
        </w:rPr>
      </w:pPr>
      <w:r>
        <w:rPr>
          <w:rFonts w:ascii="Arial" w:hAnsi="Arial" w:cs="Arial"/>
        </w:rPr>
        <w:t>Critical incident and emergency management</w:t>
      </w:r>
      <w:r w:rsidR="00386D9C">
        <w:rPr>
          <w:rFonts w:ascii="Arial" w:hAnsi="Arial" w:cs="Arial"/>
        </w:rPr>
        <w:t xml:space="preserve"> including means of monitoring worker safety when working alone.</w:t>
      </w:r>
    </w:p>
    <w:p w:rsidR="00CD177B" w:rsidRPr="00B50D36" w:rsidRDefault="00CD177B" w:rsidP="00CD177B">
      <w:pPr>
        <w:jc w:val="both"/>
        <w:rPr>
          <w:rFonts w:ascii="Arial" w:hAnsi="Arial" w:cs="Arial"/>
          <w:b/>
        </w:rPr>
      </w:pPr>
      <w:r w:rsidRPr="00B50D36">
        <w:rPr>
          <w:rFonts w:ascii="Arial" w:hAnsi="Arial" w:cs="Arial"/>
          <w:b/>
        </w:rPr>
        <w:t>Reporting Requirements</w:t>
      </w:r>
    </w:p>
    <w:p w:rsidR="00CD177B" w:rsidRDefault="00CD177B" w:rsidP="00CD177B">
      <w:pPr>
        <w:jc w:val="both"/>
        <w:rPr>
          <w:rFonts w:ascii="Arial" w:hAnsi="Arial" w:cs="Arial"/>
        </w:rPr>
      </w:pPr>
      <w:r>
        <w:rPr>
          <w:rFonts w:ascii="Arial" w:hAnsi="Arial" w:cs="Arial"/>
        </w:rPr>
        <w:t>The following information is to be reported immediately</w:t>
      </w:r>
      <w:r w:rsidR="00B42D58">
        <w:rPr>
          <w:rFonts w:ascii="Arial" w:hAnsi="Arial" w:cs="Arial"/>
        </w:rPr>
        <w:t xml:space="preserve"> it is available</w:t>
      </w:r>
      <w:r>
        <w:rPr>
          <w:rFonts w:ascii="Arial" w:hAnsi="Arial" w:cs="Arial"/>
        </w:rPr>
        <w:t>:</w:t>
      </w:r>
    </w:p>
    <w:p w:rsidR="00CD177B" w:rsidRDefault="00CD177B" w:rsidP="00CD177B">
      <w:pPr>
        <w:pStyle w:val="ListParagraph"/>
        <w:numPr>
          <w:ilvl w:val="0"/>
          <w:numId w:val="12"/>
        </w:numPr>
        <w:jc w:val="both"/>
        <w:rPr>
          <w:rFonts w:ascii="Arial" w:hAnsi="Arial" w:cs="Arial"/>
        </w:rPr>
      </w:pPr>
      <w:r>
        <w:rPr>
          <w:rFonts w:ascii="Arial" w:hAnsi="Arial" w:cs="Arial"/>
        </w:rPr>
        <w:t>Copy of hazard report and details of action taken</w:t>
      </w:r>
    </w:p>
    <w:p w:rsidR="00CD177B" w:rsidRDefault="00CD177B" w:rsidP="00CD177B">
      <w:pPr>
        <w:pStyle w:val="ListParagraph"/>
        <w:numPr>
          <w:ilvl w:val="0"/>
          <w:numId w:val="12"/>
        </w:numPr>
        <w:jc w:val="both"/>
        <w:rPr>
          <w:rFonts w:ascii="Arial" w:hAnsi="Arial" w:cs="Arial"/>
        </w:rPr>
      </w:pPr>
      <w:r>
        <w:rPr>
          <w:rFonts w:ascii="Arial" w:hAnsi="Arial" w:cs="Arial"/>
        </w:rPr>
        <w:t>Copy of incident reports and investigation outcomes</w:t>
      </w:r>
      <w:r w:rsidR="00B50D36">
        <w:rPr>
          <w:rFonts w:ascii="Arial" w:hAnsi="Arial" w:cs="Arial"/>
        </w:rPr>
        <w:t xml:space="preserve"> as well as actions to be taken</w:t>
      </w:r>
    </w:p>
    <w:p w:rsidR="00B50D36" w:rsidRDefault="00B50D36" w:rsidP="00CD177B">
      <w:pPr>
        <w:pStyle w:val="ListParagraph"/>
        <w:numPr>
          <w:ilvl w:val="0"/>
          <w:numId w:val="12"/>
        </w:numPr>
        <w:jc w:val="both"/>
        <w:rPr>
          <w:rFonts w:ascii="Arial" w:hAnsi="Arial" w:cs="Arial"/>
        </w:rPr>
      </w:pPr>
      <w:r>
        <w:rPr>
          <w:rFonts w:ascii="Arial" w:hAnsi="Arial" w:cs="Arial"/>
        </w:rPr>
        <w:t>Copy of all risk assessments including action sign-offs</w:t>
      </w:r>
    </w:p>
    <w:p w:rsidR="00B50D36" w:rsidRDefault="00B50D36" w:rsidP="00CD177B">
      <w:pPr>
        <w:pStyle w:val="ListParagraph"/>
        <w:numPr>
          <w:ilvl w:val="0"/>
          <w:numId w:val="12"/>
        </w:numPr>
        <w:jc w:val="both"/>
        <w:rPr>
          <w:rFonts w:ascii="Arial" w:hAnsi="Arial" w:cs="Arial"/>
        </w:rPr>
      </w:pPr>
      <w:r>
        <w:rPr>
          <w:rFonts w:ascii="Arial" w:hAnsi="Arial" w:cs="Arial"/>
        </w:rPr>
        <w:t>Copy of inspection/maintenance records when/if required.</w:t>
      </w:r>
    </w:p>
    <w:p w:rsidR="00B50D36" w:rsidRDefault="00B50D36" w:rsidP="00CD177B">
      <w:pPr>
        <w:pStyle w:val="ListParagraph"/>
        <w:numPr>
          <w:ilvl w:val="0"/>
          <w:numId w:val="12"/>
        </w:numPr>
        <w:jc w:val="both"/>
        <w:rPr>
          <w:rFonts w:ascii="Arial" w:hAnsi="Arial" w:cs="Arial"/>
        </w:rPr>
      </w:pPr>
      <w:r>
        <w:rPr>
          <w:rFonts w:ascii="Arial" w:hAnsi="Arial" w:cs="Arial"/>
        </w:rPr>
        <w:t>Records on consultation processes with workers.</w:t>
      </w:r>
    </w:p>
    <w:p w:rsidR="00B50D36" w:rsidRDefault="00B50D36" w:rsidP="00CD177B">
      <w:pPr>
        <w:pStyle w:val="ListParagraph"/>
        <w:numPr>
          <w:ilvl w:val="0"/>
          <w:numId w:val="12"/>
        </w:numPr>
        <w:jc w:val="both"/>
        <w:rPr>
          <w:rFonts w:ascii="Arial" w:hAnsi="Arial" w:cs="Arial"/>
        </w:rPr>
      </w:pPr>
      <w:r>
        <w:rPr>
          <w:rFonts w:ascii="Arial" w:hAnsi="Arial" w:cs="Arial"/>
        </w:rPr>
        <w:t>Records of training undertaken by workers.</w:t>
      </w:r>
    </w:p>
    <w:p w:rsidR="00B42D58" w:rsidRDefault="00B42D58" w:rsidP="00CD177B">
      <w:pPr>
        <w:pStyle w:val="ListParagraph"/>
        <w:numPr>
          <w:ilvl w:val="0"/>
          <w:numId w:val="12"/>
        </w:numPr>
        <w:jc w:val="both"/>
        <w:rPr>
          <w:rFonts w:ascii="Arial" w:hAnsi="Arial" w:cs="Arial"/>
        </w:rPr>
      </w:pPr>
      <w:r>
        <w:rPr>
          <w:rFonts w:ascii="Arial" w:hAnsi="Arial" w:cs="Arial"/>
        </w:rPr>
        <w:lastRenderedPageBreak/>
        <w:t>Details of all staff allocated and notification if there is a change of staff.</w:t>
      </w:r>
    </w:p>
    <w:p w:rsidR="00B42D58" w:rsidRPr="00B42D58" w:rsidRDefault="00B42D58" w:rsidP="00B42D58">
      <w:pPr>
        <w:jc w:val="both"/>
        <w:rPr>
          <w:rFonts w:ascii="Arial" w:hAnsi="Arial" w:cs="Arial"/>
        </w:rPr>
      </w:pPr>
      <w:r w:rsidRPr="00B42D58">
        <w:rPr>
          <w:rFonts w:ascii="Arial" w:hAnsi="Arial" w:cs="Arial"/>
        </w:rPr>
        <w:t>It is an expectation that your workers will abide by the safe work practices in place for the work and where they fail to follow these practices appropriate disciplinary procedures will be followed.</w:t>
      </w:r>
    </w:p>
    <w:p w:rsidR="00386D9C" w:rsidRDefault="00B50D36" w:rsidP="00B50D36">
      <w:pPr>
        <w:jc w:val="both"/>
        <w:rPr>
          <w:rFonts w:ascii="Arial" w:hAnsi="Arial" w:cs="Arial"/>
        </w:rPr>
      </w:pPr>
      <w:r>
        <w:rPr>
          <w:rFonts w:ascii="Arial" w:hAnsi="Arial" w:cs="Arial"/>
        </w:rPr>
        <w:t>Note that (company name) may do random checks from time to time on any of the above requirements to ensure compliance and failure to compliance may be r</w:t>
      </w:r>
      <w:r w:rsidR="00386D9C">
        <w:rPr>
          <w:rFonts w:ascii="Arial" w:hAnsi="Arial" w:cs="Arial"/>
        </w:rPr>
        <w:t>egarded as a breach of contract.</w:t>
      </w:r>
    </w:p>
    <w:sectPr w:rsidR="00386D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DF" w:rsidRDefault="008A4ADF" w:rsidP="00EA23FE">
      <w:pPr>
        <w:spacing w:after="0" w:line="240" w:lineRule="auto"/>
      </w:pPr>
      <w:r>
        <w:separator/>
      </w:r>
    </w:p>
  </w:endnote>
  <w:endnote w:type="continuationSeparator" w:id="0">
    <w:p w:rsidR="008A4ADF" w:rsidRDefault="008A4ADF" w:rsidP="00EA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DF" w:rsidRDefault="008A4ADF" w:rsidP="00EA23FE">
      <w:pPr>
        <w:spacing w:after="0" w:line="240" w:lineRule="auto"/>
      </w:pPr>
      <w:r>
        <w:separator/>
      </w:r>
    </w:p>
  </w:footnote>
  <w:footnote w:type="continuationSeparator" w:id="0">
    <w:p w:rsidR="008A4ADF" w:rsidRDefault="008A4ADF" w:rsidP="00EA2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DF" w:rsidRDefault="008A4ADF">
    <w:pPr>
      <w:pStyle w:val="Header"/>
    </w:pPr>
    <w:r>
      <w:rPr>
        <w:noProof/>
        <w:lang w:eastAsia="en-AU"/>
      </w:rPr>
      <w:drawing>
        <wp:inline distT="0" distB="0" distL="0" distR="0" wp14:anchorId="11258474" wp14:editId="675703EB">
          <wp:extent cx="1862832" cy="9677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Safe_LOGO.jpg"/>
                  <pic:cNvPicPr/>
                </pic:nvPicPr>
                <pic:blipFill>
                  <a:blip r:embed="rId1">
                    <a:extLst>
                      <a:ext uri="{28A0092B-C50C-407E-A947-70E740481C1C}">
                        <a14:useLocalDpi xmlns:a14="http://schemas.microsoft.com/office/drawing/2010/main" val="0"/>
                      </a:ext>
                    </a:extLst>
                  </a:blip>
                  <a:stretch>
                    <a:fillRect/>
                  </a:stretch>
                </pic:blipFill>
                <pic:spPr>
                  <a:xfrm>
                    <a:off x="0" y="0"/>
                    <a:ext cx="1861641" cy="9671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9FE"/>
    <w:multiLevelType w:val="hybridMultilevel"/>
    <w:tmpl w:val="CABC3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BC5DE9"/>
    <w:multiLevelType w:val="hybridMultilevel"/>
    <w:tmpl w:val="0D98C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F52F75"/>
    <w:multiLevelType w:val="hybridMultilevel"/>
    <w:tmpl w:val="A1D0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AE19E3"/>
    <w:multiLevelType w:val="hybridMultilevel"/>
    <w:tmpl w:val="7E40D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F94E63"/>
    <w:multiLevelType w:val="hybridMultilevel"/>
    <w:tmpl w:val="CB1CAF58"/>
    <w:lvl w:ilvl="0" w:tplc="621E87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0E0270"/>
    <w:multiLevelType w:val="hybridMultilevel"/>
    <w:tmpl w:val="7CEA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DA0294"/>
    <w:multiLevelType w:val="hybridMultilevel"/>
    <w:tmpl w:val="41EC761A"/>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nsid w:val="3EE10E41"/>
    <w:multiLevelType w:val="hybridMultilevel"/>
    <w:tmpl w:val="23A62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2937BB"/>
    <w:multiLevelType w:val="hybridMultilevel"/>
    <w:tmpl w:val="6CD45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2B7AD4"/>
    <w:multiLevelType w:val="hybridMultilevel"/>
    <w:tmpl w:val="85AA5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197D0A"/>
    <w:multiLevelType w:val="hybridMultilevel"/>
    <w:tmpl w:val="78A4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A02F90"/>
    <w:multiLevelType w:val="hybridMultilevel"/>
    <w:tmpl w:val="BA221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4"/>
  </w:num>
  <w:num w:numId="5">
    <w:abstractNumId w:val="3"/>
  </w:num>
  <w:num w:numId="6">
    <w:abstractNumId w:val="2"/>
  </w:num>
  <w:num w:numId="7">
    <w:abstractNumId w:val="7"/>
  </w:num>
  <w:num w:numId="8">
    <w:abstractNumId w:val="0"/>
  </w:num>
  <w:num w:numId="9">
    <w:abstractNumId w:val="6"/>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A"/>
    <w:rsid w:val="000D306B"/>
    <w:rsid w:val="00307EB0"/>
    <w:rsid w:val="0035226A"/>
    <w:rsid w:val="00386D9C"/>
    <w:rsid w:val="003D2D07"/>
    <w:rsid w:val="004657BC"/>
    <w:rsid w:val="00546711"/>
    <w:rsid w:val="006C2B01"/>
    <w:rsid w:val="00757A87"/>
    <w:rsid w:val="00857C47"/>
    <w:rsid w:val="008A4ADF"/>
    <w:rsid w:val="008D2735"/>
    <w:rsid w:val="008F3CB0"/>
    <w:rsid w:val="009C70EF"/>
    <w:rsid w:val="00AD7DCF"/>
    <w:rsid w:val="00B42D58"/>
    <w:rsid w:val="00B50D36"/>
    <w:rsid w:val="00CD177B"/>
    <w:rsid w:val="00D41D53"/>
    <w:rsid w:val="00D63A91"/>
    <w:rsid w:val="00DD5D08"/>
    <w:rsid w:val="00E772B7"/>
    <w:rsid w:val="00EA2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2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5226A"/>
    <w:rPr>
      <w:b/>
      <w:bCs/>
    </w:rPr>
  </w:style>
  <w:style w:type="paragraph" w:customStyle="1" w:styleId="Default">
    <w:name w:val="Default"/>
    <w:rsid w:val="000D30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A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FE"/>
  </w:style>
  <w:style w:type="paragraph" w:styleId="Footer">
    <w:name w:val="footer"/>
    <w:basedOn w:val="Normal"/>
    <w:link w:val="FooterChar"/>
    <w:uiPriority w:val="99"/>
    <w:unhideWhenUsed/>
    <w:rsid w:val="00EA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FE"/>
  </w:style>
  <w:style w:type="paragraph" w:styleId="BalloonText">
    <w:name w:val="Balloon Text"/>
    <w:basedOn w:val="Normal"/>
    <w:link w:val="BalloonTextChar"/>
    <w:uiPriority w:val="99"/>
    <w:semiHidden/>
    <w:unhideWhenUsed/>
    <w:rsid w:val="00EA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FE"/>
    <w:rPr>
      <w:rFonts w:ascii="Tahoma" w:hAnsi="Tahoma" w:cs="Tahoma"/>
      <w:sz w:val="16"/>
      <w:szCs w:val="16"/>
    </w:rPr>
  </w:style>
  <w:style w:type="paragraph" w:styleId="ListParagraph">
    <w:name w:val="List Paragraph"/>
    <w:basedOn w:val="Normal"/>
    <w:uiPriority w:val="34"/>
    <w:qFormat/>
    <w:rsid w:val="008F3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2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5226A"/>
    <w:rPr>
      <w:b/>
      <w:bCs/>
    </w:rPr>
  </w:style>
  <w:style w:type="paragraph" w:customStyle="1" w:styleId="Default">
    <w:name w:val="Default"/>
    <w:rsid w:val="000D30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A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FE"/>
  </w:style>
  <w:style w:type="paragraph" w:styleId="Footer">
    <w:name w:val="footer"/>
    <w:basedOn w:val="Normal"/>
    <w:link w:val="FooterChar"/>
    <w:uiPriority w:val="99"/>
    <w:unhideWhenUsed/>
    <w:rsid w:val="00EA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FE"/>
  </w:style>
  <w:style w:type="paragraph" w:styleId="BalloonText">
    <w:name w:val="Balloon Text"/>
    <w:basedOn w:val="Normal"/>
    <w:link w:val="BalloonTextChar"/>
    <w:uiPriority w:val="99"/>
    <w:semiHidden/>
    <w:unhideWhenUsed/>
    <w:rsid w:val="00EA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FE"/>
    <w:rPr>
      <w:rFonts w:ascii="Tahoma" w:hAnsi="Tahoma" w:cs="Tahoma"/>
      <w:sz w:val="16"/>
      <w:szCs w:val="16"/>
    </w:rPr>
  </w:style>
  <w:style w:type="paragraph" w:styleId="ListParagraph">
    <w:name w:val="List Paragraph"/>
    <w:basedOn w:val="Normal"/>
    <w:uiPriority w:val="34"/>
    <w:qFormat/>
    <w:rsid w:val="008F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75F3F68A.dotm</Template>
  <TotalTime>18</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5</cp:revision>
  <dcterms:created xsi:type="dcterms:W3CDTF">2016-10-10T05:12:00Z</dcterms:created>
  <dcterms:modified xsi:type="dcterms:W3CDTF">2016-12-20T23:24:00Z</dcterms:modified>
</cp:coreProperties>
</file>