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71" w:rsidRPr="002A5C8F" w:rsidRDefault="005D43E4" w:rsidP="002A5C8F">
      <w:pPr>
        <w:spacing w:line="360" w:lineRule="auto"/>
        <w:jc w:val="center"/>
        <w:rPr>
          <w:rFonts w:ascii="Arial" w:hAnsi="Arial" w:cs="Arial"/>
          <w:b/>
          <w:color w:val="1F497D" w:themeColor="text2"/>
          <w:sz w:val="32"/>
          <w:szCs w:val="32"/>
        </w:rPr>
      </w:pPr>
      <w:r w:rsidRPr="002A5C8F">
        <w:rPr>
          <w:rFonts w:ascii="Arial" w:hAnsi="Arial" w:cs="Arial"/>
          <w:b/>
          <w:color w:val="1F497D" w:themeColor="text2"/>
          <w:sz w:val="32"/>
          <w:szCs w:val="32"/>
        </w:rPr>
        <w:t xml:space="preserve">ADHC </w:t>
      </w:r>
      <w:r w:rsidR="002C1CFB" w:rsidRPr="002A5C8F">
        <w:rPr>
          <w:rFonts w:ascii="Arial" w:hAnsi="Arial" w:cs="Arial"/>
          <w:b/>
          <w:color w:val="1F497D" w:themeColor="text2"/>
          <w:sz w:val="32"/>
          <w:szCs w:val="32"/>
        </w:rPr>
        <w:t xml:space="preserve">Quality </w:t>
      </w:r>
      <w:r w:rsidR="000646B7" w:rsidRPr="002A5C8F">
        <w:rPr>
          <w:rFonts w:ascii="Arial" w:hAnsi="Arial" w:cs="Arial"/>
          <w:b/>
          <w:color w:val="1F497D" w:themeColor="text2"/>
          <w:sz w:val="32"/>
          <w:szCs w:val="32"/>
        </w:rPr>
        <w:t>Framework</w:t>
      </w:r>
      <w:r w:rsidR="002C1CFB" w:rsidRPr="002A5C8F">
        <w:rPr>
          <w:rFonts w:ascii="Arial" w:hAnsi="Arial" w:cs="Arial"/>
          <w:b/>
          <w:color w:val="1F497D" w:themeColor="text2"/>
          <w:sz w:val="32"/>
          <w:szCs w:val="32"/>
        </w:rPr>
        <w:t xml:space="preserve"> </w:t>
      </w:r>
      <w:r w:rsidR="001B6F71" w:rsidRPr="002A5C8F">
        <w:rPr>
          <w:rFonts w:ascii="Arial" w:hAnsi="Arial" w:cs="Arial"/>
          <w:b/>
          <w:color w:val="1F497D" w:themeColor="text2"/>
          <w:sz w:val="32"/>
          <w:szCs w:val="32"/>
        </w:rPr>
        <w:t>Frequently Asked Questions</w:t>
      </w:r>
      <w:r w:rsidR="00AD47EF" w:rsidRPr="002A5C8F">
        <w:rPr>
          <w:rFonts w:ascii="Arial" w:hAnsi="Arial" w:cs="Arial"/>
          <w:b/>
          <w:color w:val="1F497D" w:themeColor="text2"/>
          <w:sz w:val="32"/>
          <w:szCs w:val="32"/>
        </w:rPr>
        <w:t xml:space="preserve"> </w:t>
      </w:r>
      <w:r w:rsidR="004535E0" w:rsidRPr="002A5C8F">
        <w:rPr>
          <w:rFonts w:ascii="Arial" w:hAnsi="Arial" w:cs="Arial"/>
          <w:b/>
          <w:color w:val="1F497D" w:themeColor="text2"/>
          <w:sz w:val="32"/>
          <w:szCs w:val="32"/>
        </w:rPr>
        <w:t xml:space="preserve">for </w:t>
      </w:r>
      <w:bookmarkStart w:id="0" w:name="_GoBack"/>
      <w:bookmarkEnd w:id="0"/>
      <w:r w:rsidR="004535E0" w:rsidRPr="002A5C8F">
        <w:rPr>
          <w:rFonts w:ascii="Arial" w:hAnsi="Arial" w:cs="Arial"/>
          <w:b/>
          <w:color w:val="1F497D" w:themeColor="text2"/>
          <w:sz w:val="32"/>
          <w:szCs w:val="32"/>
        </w:rPr>
        <w:t xml:space="preserve">ADHC </w:t>
      </w:r>
      <w:r w:rsidR="00EC3981" w:rsidRPr="002A5C8F">
        <w:rPr>
          <w:rFonts w:ascii="Arial" w:hAnsi="Arial" w:cs="Arial"/>
          <w:b/>
          <w:color w:val="1F497D" w:themeColor="text2"/>
          <w:sz w:val="32"/>
          <w:szCs w:val="32"/>
        </w:rPr>
        <w:t>Fu</w:t>
      </w:r>
      <w:r w:rsidR="004535E0" w:rsidRPr="002A5C8F">
        <w:rPr>
          <w:rFonts w:ascii="Arial" w:hAnsi="Arial" w:cs="Arial"/>
          <w:b/>
          <w:color w:val="1F497D" w:themeColor="text2"/>
          <w:sz w:val="32"/>
          <w:szCs w:val="32"/>
        </w:rPr>
        <w:t xml:space="preserve">nded </w:t>
      </w:r>
      <w:r w:rsidR="00EC3981" w:rsidRPr="002A5C8F">
        <w:rPr>
          <w:rFonts w:ascii="Arial" w:hAnsi="Arial" w:cs="Arial"/>
          <w:b/>
          <w:color w:val="1F497D" w:themeColor="text2"/>
          <w:sz w:val="32"/>
          <w:szCs w:val="32"/>
        </w:rPr>
        <w:t>S</w:t>
      </w:r>
      <w:r w:rsidR="004535E0" w:rsidRPr="002A5C8F">
        <w:rPr>
          <w:rFonts w:ascii="Arial" w:hAnsi="Arial" w:cs="Arial"/>
          <w:b/>
          <w:color w:val="1F497D" w:themeColor="text2"/>
          <w:sz w:val="32"/>
          <w:szCs w:val="32"/>
        </w:rPr>
        <w:t xml:space="preserve">ervice </w:t>
      </w:r>
      <w:r w:rsidR="00EC3981" w:rsidRPr="002A5C8F">
        <w:rPr>
          <w:rFonts w:ascii="Arial" w:hAnsi="Arial" w:cs="Arial"/>
          <w:b/>
          <w:color w:val="1F497D" w:themeColor="text2"/>
          <w:sz w:val="32"/>
          <w:szCs w:val="32"/>
        </w:rPr>
        <w:t>P</w:t>
      </w:r>
      <w:r w:rsidR="004535E0" w:rsidRPr="002A5C8F">
        <w:rPr>
          <w:rFonts w:ascii="Arial" w:hAnsi="Arial" w:cs="Arial"/>
          <w:b/>
          <w:color w:val="1F497D" w:themeColor="text2"/>
          <w:sz w:val="32"/>
          <w:szCs w:val="32"/>
        </w:rPr>
        <w:t>roviders</w:t>
      </w:r>
    </w:p>
    <w:sdt>
      <w:sdtPr>
        <w:rPr>
          <w:rFonts w:ascii="Arial" w:eastAsiaTheme="minorHAnsi" w:hAnsi="Arial" w:cs="Arial"/>
          <w:b w:val="0"/>
          <w:bCs w:val="0"/>
          <w:color w:val="auto"/>
          <w:sz w:val="24"/>
          <w:szCs w:val="24"/>
          <w:lang w:val="en-AU" w:eastAsia="en-AU"/>
        </w:rPr>
        <w:id w:val="-351106010"/>
        <w:docPartObj>
          <w:docPartGallery w:val="Table of Contents"/>
          <w:docPartUnique/>
        </w:docPartObj>
      </w:sdtPr>
      <w:sdtEndPr>
        <w:rPr>
          <w:noProof/>
        </w:rPr>
      </w:sdtEndPr>
      <w:sdtContent>
        <w:p w:rsidR="008871EA" w:rsidRPr="002A5C8F" w:rsidRDefault="008871EA">
          <w:pPr>
            <w:pStyle w:val="TOCHeading"/>
            <w:rPr>
              <w:rFonts w:ascii="Arial" w:hAnsi="Arial" w:cs="Arial"/>
              <w:sz w:val="24"/>
              <w:szCs w:val="24"/>
            </w:rPr>
          </w:pPr>
          <w:r w:rsidRPr="002A5C8F">
            <w:rPr>
              <w:rFonts w:ascii="Arial" w:hAnsi="Arial" w:cs="Arial"/>
              <w:sz w:val="24"/>
              <w:szCs w:val="24"/>
            </w:rPr>
            <w:t>Contents</w:t>
          </w:r>
        </w:p>
        <w:p w:rsidR="002A5C8F" w:rsidRDefault="008871EA">
          <w:pPr>
            <w:pStyle w:val="TOC1"/>
            <w:tabs>
              <w:tab w:val="right" w:leader="dot" w:pos="9016"/>
            </w:tabs>
            <w:rPr>
              <w:rFonts w:eastAsiaTheme="minorEastAsia"/>
              <w:noProof/>
            </w:rPr>
          </w:pPr>
          <w:r w:rsidRPr="002A5C8F">
            <w:rPr>
              <w:rFonts w:ascii="Arial" w:hAnsi="Arial" w:cs="Arial"/>
              <w:sz w:val="24"/>
              <w:szCs w:val="24"/>
            </w:rPr>
            <w:fldChar w:fldCharType="begin"/>
          </w:r>
          <w:r w:rsidRPr="002A5C8F">
            <w:rPr>
              <w:rFonts w:ascii="Arial" w:hAnsi="Arial" w:cs="Arial"/>
              <w:sz w:val="24"/>
              <w:szCs w:val="24"/>
            </w:rPr>
            <w:instrText xml:space="preserve"> TOC \o "1-3" \h \z \u </w:instrText>
          </w:r>
          <w:r w:rsidRPr="002A5C8F">
            <w:rPr>
              <w:rFonts w:ascii="Arial" w:hAnsi="Arial" w:cs="Arial"/>
              <w:sz w:val="24"/>
              <w:szCs w:val="24"/>
            </w:rPr>
            <w:fldChar w:fldCharType="separate"/>
          </w:r>
          <w:hyperlink w:anchor="_Toc493246792" w:history="1">
            <w:r w:rsidR="002A5C8F" w:rsidRPr="00112464">
              <w:rPr>
                <w:rStyle w:val="Hyperlink"/>
                <w:rFonts w:ascii="Arial" w:hAnsi="Arial" w:cs="Arial"/>
                <w:noProof/>
              </w:rPr>
              <w:t>What are the ADHC Quality Framework requirements?</w:t>
            </w:r>
            <w:r w:rsidR="002A5C8F">
              <w:rPr>
                <w:noProof/>
                <w:webHidden/>
              </w:rPr>
              <w:tab/>
            </w:r>
            <w:r w:rsidR="002A5C8F">
              <w:rPr>
                <w:noProof/>
                <w:webHidden/>
              </w:rPr>
              <w:fldChar w:fldCharType="begin"/>
            </w:r>
            <w:r w:rsidR="002A5C8F">
              <w:rPr>
                <w:noProof/>
                <w:webHidden/>
              </w:rPr>
              <w:instrText xml:space="preserve"> PAGEREF _Toc493246792 \h </w:instrText>
            </w:r>
            <w:r w:rsidR="002A5C8F">
              <w:rPr>
                <w:noProof/>
                <w:webHidden/>
              </w:rPr>
            </w:r>
            <w:r w:rsidR="002A5C8F">
              <w:rPr>
                <w:noProof/>
                <w:webHidden/>
              </w:rPr>
              <w:fldChar w:fldCharType="separate"/>
            </w:r>
            <w:r w:rsidR="002A5C8F">
              <w:rPr>
                <w:noProof/>
                <w:webHidden/>
              </w:rPr>
              <w:t>2</w:t>
            </w:r>
            <w:r w:rsidR="002A5C8F">
              <w:rPr>
                <w:noProof/>
                <w:webHidden/>
              </w:rPr>
              <w:fldChar w:fldCharType="end"/>
            </w:r>
          </w:hyperlink>
        </w:p>
        <w:p w:rsidR="002A5C8F" w:rsidRDefault="002A5C8F">
          <w:pPr>
            <w:pStyle w:val="TOC1"/>
            <w:tabs>
              <w:tab w:val="right" w:leader="dot" w:pos="9016"/>
            </w:tabs>
            <w:rPr>
              <w:rFonts w:eastAsiaTheme="minorEastAsia"/>
              <w:noProof/>
            </w:rPr>
          </w:pPr>
          <w:hyperlink w:anchor="_Toc493246793" w:history="1">
            <w:r w:rsidRPr="00112464">
              <w:rPr>
                <w:rStyle w:val="Hyperlink"/>
                <w:rFonts w:ascii="Arial" w:hAnsi="Arial" w:cs="Arial"/>
                <w:noProof/>
              </w:rPr>
              <w:t>What is ADHC Quality Framework Reporting?</w:t>
            </w:r>
            <w:r>
              <w:rPr>
                <w:noProof/>
                <w:webHidden/>
              </w:rPr>
              <w:tab/>
            </w:r>
            <w:r>
              <w:rPr>
                <w:noProof/>
                <w:webHidden/>
              </w:rPr>
              <w:fldChar w:fldCharType="begin"/>
            </w:r>
            <w:r>
              <w:rPr>
                <w:noProof/>
                <w:webHidden/>
              </w:rPr>
              <w:instrText xml:space="preserve"> PAGEREF _Toc493246793 \h </w:instrText>
            </w:r>
            <w:r>
              <w:rPr>
                <w:noProof/>
                <w:webHidden/>
              </w:rPr>
            </w:r>
            <w:r>
              <w:rPr>
                <w:noProof/>
                <w:webHidden/>
              </w:rPr>
              <w:fldChar w:fldCharType="separate"/>
            </w:r>
            <w:r>
              <w:rPr>
                <w:noProof/>
                <w:webHidden/>
              </w:rPr>
              <w:t>2</w:t>
            </w:r>
            <w:r>
              <w:rPr>
                <w:noProof/>
                <w:webHidden/>
              </w:rPr>
              <w:fldChar w:fldCharType="end"/>
            </w:r>
          </w:hyperlink>
        </w:p>
        <w:p w:rsidR="002A5C8F" w:rsidRDefault="002A5C8F">
          <w:pPr>
            <w:pStyle w:val="TOC1"/>
            <w:tabs>
              <w:tab w:val="right" w:leader="dot" w:pos="9016"/>
            </w:tabs>
            <w:rPr>
              <w:rFonts w:eastAsiaTheme="minorEastAsia"/>
              <w:noProof/>
            </w:rPr>
          </w:pPr>
          <w:hyperlink w:anchor="_Toc493246794" w:history="1">
            <w:r w:rsidRPr="00112464">
              <w:rPr>
                <w:rStyle w:val="Hyperlink"/>
                <w:rFonts w:ascii="Arial" w:hAnsi="Arial" w:cs="Arial"/>
                <w:noProof/>
              </w:rPr>
              <w:t>What supports are available to help my service meet the ADHC Quality Framework requirements?</w:t>
            </w:r>
            <w:r>
              <w:rPr>
                <w:noProof/>
                <w:webHidden/>
              </w:rPr>
              <w:tab/>
            </w:r>
            <w:r>
              <w:rPr>
                <w:noProof/>
                <w:webHidden/>
              </w:rPr>
              <w:fldChar w:fldCharType="begin"/>
            </w:r>
            <w:r>
              <w:rPr>
                <w:noProof/>
                <w:webHidden/>
              </w:rPr>
              <w:instrText xml:space="preserve"> PAGEREF _Toc493246794 \h </w:instrText>
            </w:r>
            <w:r>
              <w:rPr>
                <w:noProof/>
                <w:webHidden/>
              </w:rPr>
            </w:r>
            <w:r>
              <w:rPr>
                <w:noProof/>
                <w:webHidden/>
              </w:rPr>
              <w:fldChar w:fldCharType="separate"/>
            </w:r>
            <w:r>
              <w:rPr>
                <w:noProof/>
                <w:webHidden/>
              </w:rPr>
              <w:t>3</w:t>
            </w:r>
            <w:r>
              <w:rPr>
                <w:noProof/>
                <w:webHidden/>
              </w:rPr>
              <w:fldChar w:fldCharType="end"/>
            </w:r>
          </w:hyperlink>
        </w:p>
        <w:p w:rsidR="002A5C8F" w:rsidRDefault="002A5C8F">
          <w:pPr>
            <w:pStyle w:val="TOC1"/>
            <w:tabs>
              <w:tab w:val="right" w:leader="dot" w:pos="9016"/>
            </w:tabs>
            <w:rPr>
              <w:rFonts w:eastAsiaTheme="minorEastAsia"/>
              <w:noProof/>
            </w:rPr>
          </w:pPr>
          <w:hyperlink w:anchor="_Toc493246795" w:history="1">
            <w:r w:rsidRPr="00112464">
              <w:rPr>
                <w:rStyle w:val="Hyperlink"/>
                <w:rFonts w:ascii="Arial" w:hAnsi="Arial" w:cs="Arial"/>
                <w:noProof/>
              </w:rPr>
              <w:t>How long do we have to implement a quality management system and achieve TPV?</w:t>
            </w:r>
            <w:r>
              <w:rPr>
                <w:noProof/>
                <w:webHidden/>
              </w:rPr>
              <w:tab/>
            </w:r>
            <w:r>
              <w:rPr>
                <w:noProof/>
                <w:webHidden/>
              </w:rPr>
              <w:fldChar w:fldCharType="begin"/>
            </w:r>
            <w:r>
              <w:rPr>
                <w:noProof/>
                <w:webHidden/>
              </w:rPr>
              <w:instrText xml:space="preserve"> PAGEREF _Toc493246795 \h </w:instrText>
            </w:r>
            <w:r>
              <w:rPr>
                <w:noProof/>
                <w:webHidden/>
              </w:rPr>
            </w:r>
            <w:r>
              <w:rPr>
                <w:noProof/>
                <w:webHidden/>
              </w:rPr>
              <w:fldChar w:fldCharType="separate"/>
            </w:r>
            <w:r>
              <w:rPr>
                <w:noProof/>
                <w:webHidden/>
              </w:rPr>
              <w:t>4</w:t>
            </w:r>
            <w:r>
              <w:rPr>
                <w:noProof/>
                <w:webHidden/>
              </w:rPr>
              <w:fldChar w:fldCharType="end"/>
            </w:r>
          </w:hyperlink>
        </w:p>
        <w:p w:rsidR="002A5C8F" w:rsidRDefault="002A5C8F">
          <w:pPr>
            <w:pStyle w:val="TOC1"/>
            <w:tabs>
              <w:tab w:val="right" w:leader="dot" w:pos="9016"/>
            </w:tabs>
            <w:rPr>
              <w:rFonts w:eastAsiaTheme="minorEastAsia"/>
              <w:noProof/>
            </w:rPr>
          </w:pPr>
          <w:hyperlink w:anchor="_Toc493246796" w:history="1">
            <w:r w:rsidRPr="00112464">
              <w:rPr>
                <w:rStyle w:val="Hyperlink"/>
                <w:rFonts w:ascii="Arial" w:hAnsi="Arial" w:cs="Arial"/>
                <w:noProof/>
              </w:rPr>
              <w:t>What is Third Party Verification (TPV)?</w:t>
            </w:r>
            <w:r>
              <w:rPr>
                <w:noProof/>
                <w:webHidden/>
              </w:rPr>
              <w:tab/>
            </w:r>
            <w:r>
              <w:rPr>
                <w:noProof/>
                <w:webHidden/>
              </w:rPr>
              <w:fldChar w:fldCharType="begin"/>
            </w:r>
            <w:r>
              <w:rPr>
                <w:noProof/>
                <w:webHidden/>
              </w:rPr>
              <w:instrText xml:space="preserve"> PAGEREF _Toc493246796 \h </w:instrText>
            </w:r>
            <w:r>
              <w:rPr>
                <w:noProof/>
                <w:webHidden/>
              </w:rPr>
            </w:r>
            <w:r>
              <w:rPr>
                <w:noProof/>
                <w:webHidden/>
              </w:rPr>
              <w:fldChar w:fldCharType="separate"/>
            </w:r>
            <w:r>
              <w:rPr>
                <w:noProof/>
                <w:webHidden/>
              </w:rPr>
              <w:t>4</w:t>
            </w:r>
            <w:r>
              <w:rPr>
                <w:noProof/>
                <w:webHidden/>
              </w:rPr>
              <w:fldChar w:fldCharType="end"/>
            </w:r>
          </w:hyperlink>
        </w:p>
        <w:p w:rsidR="002A5C8F" w:rsidRDefault="002A5C8F">
          <w:pPr>
            <w:pStyle w:val="TOC1"/>
            <w:tabs>
              <w:tab w:val="right" w:leader="dot" w:pos="9016"/>
            </w:tabs>
            <w:rPr>
              <w:rFonts w:eastAsiaTheme="minorEastAsia"/>
              <w:noProof/>
            </w:rPr>
          </w:pPr>
          <w:hyperlink w:anchor="_Toc493246797" w:history="1">
            <w:r w:rsidRPr="00112464">
              <w:rPr>
                <w:rStyle w:val="Hyperlink"/>
                <w:rFonts w:ascii="Arial" w:hAnsi="Arial" w:cs="Arial"/>
                <w:noProof/>
              </w:rPr>
              <w:t>What is a third party verification body?</w:t>
            </w:r>
            <w:r>
              <w:rPr>
                <w:noProof/>
                <w:webHidden/>
              </w:rPr>
              <w:tab/>
            </w:r>
            <w:r>
              <w:rPr>
                <w:noProof/>
                <w:webHidden/>
              </w:rPr>
              <w:fldChar w:fldCharType="begin"/>
            </w:r>
            <w:r>
              <w:rPr>
                <w:noProof/>
                <w:webHidden/>
              </w:rPr>
              <w:instrText xml:space="preserve"> PAGEREF _Toc493246797 \h </w:instrText>
            </w:r>
            <w:r>
              <w:rPr>
                <w:noProof/>
                <w:webHidden/>
              </w:rPr>
            </w:r>
            <w:r>
              <w:rPr>
                <w:noProof/>
                <w:webHidden/>
              </w:rPr>
              <w:fldChar w:fldCharType="separate"/>
            </w:r>
            <w:r>
              <w:rPr>
                <w:noProof/>
                <w:webHidden/>
              </w:rPr>
              <w:t>4</w:t>
            </w:r>
            <w:r>
              <w:rPr>
                <w:noProof/>
                <w:webHidden/>
              </w:rPr>
              <w:fldChar w:fldCharType="end"/>
            </w:r>
          </w:hyperlink>
        </w:p>
        <w:p w:rsidR="002A5C8F" w:rsidRDefault="002A5C8F">
          <w:pPr>
            <w:pStyle w:val="TOC1"/>
            <w:tabs>
              <w:tab w:val="right" w:leader="dot" w:pos="9016"/>
            </w:tabs>
            <w:rPr>
              <w:rFonts w:eastAsiaTheme="minorEastAsia"/>
              <w:noProof/>
            </w:rPr>
          </w:pPr>
          <w:hyperlink w:anchor="_Toc493246798" w:history="1">
            <w:r w:rsidRPr="00112464">
              <w:rPr>
                <w:rStyle w:val="Hyperlink"/>
                <w:rFonts w:ascii="Arial" w:hAnsi="Arial" w:cs="Arial"/>
                <w:noProof/>
              </w:rPr>
              <w:t>What is self-assessment or gap assessment?</w:t>
            </w:r>
            <w:r>
              <w:rPr>
                <w:noProof/>
                <w:webHidden/>
              </w:rPr>
              <w:tab/>
            </w:r>
            <w:r>
              <w:rPr>
                <w:noProof/>
                <w:webHidden/>
              </w:rPr>
              <w:fldChar w:fldCharType="begin"/>
            </w:r>
            <w:r>
              <w:rPr>
                <w:noProof/>
                <w:webHidden/>
              </w:rPr>
              <w:instrText xml:space="preserve"> PAGEREF _Toc493246798 \h </w:instrText>
            </w:r>
            <w:r>
              <w:rPr>
                <w:noProof/>
                <w:webHidden/>
              </w:rPr>
            </w:r>
            <w:r>
              <w:rPr>
                <w:noProof/>
                <w:webHidden/>
              </w:rPr>
              <w:fldChar w:fldCharType="separate"/>
            </w:r>
            <w:r>
              <w:rPr>
                <w:noProof/>
                <w:webHidden/>
              </w:rPr>
              <w:t>5</w:t>
            </w:r>
            <w:r>
              <w:rPr>
                <w:noProof/>
                <w:webHidden/>
              </w:rPr>
              <w:fldChar w:fldCharType="end"/>
            </w:r>
          </w:hyperlink>
        </w:p>
        <w:p w:rsidR="002A5C8F" w:rsidRDefault="002A5C8F">
          <w:pPr>
            <w:pStyle w:val="TOC1"/>
            <w:tabs>
              <w:tab w:val="right" w:leader="dot" w:pos="9016"/>
            </w:tabs>
            <w:rPr>
              <w:rFonts w:eastAsiaTheme="minorEastAsia"/>
              <w:noProof/>
            </w:rPr>
          </w:pPr>
          <w:hyperlink w:anchor="_Toc493246799" w:history="1">
            <w:r w:rsidRPr="00112464">
              <w:rPr>
                <w:rStyle w:val="Hyperlink"/>
                <w:rFonts w:ascii="Arial" w:hAnsi="Arial" w:cs="Arial"/>
                <w:noProof/>
              </w:rPr>
              <w:t>Can I choose an organisation that is not on the approved NDS TPV listing to do my verification?</w:t>
            </w:r>
            <w:r>
              <w:rPr>
                <w:noProof/>
                <w:webHidden/>
              </w:rPr>
              <w:tab/>
            </w:r>
            <w:r>
              <w:rPr>
                <w:noProof/>
                <w:webHidden/>
              </w:rPr>
              <w:fldChar w:fldCharType="begin"/>
            </w:r>
            <w:r>
              <w:rPr>
                <w:noProof/>
                <w:webHidden/>
              </w:rPr>
              <w:instrText xml:space="preserve"> PAGEREF _Toc493246799 \h </w:instrText>
            </w:r>
            <w:r>
              <w:rPr>
                <w:noProof/>
                <w:webHidden/>
              </w:rPr>
            </w:r>
            <w:r>
              <w:rPr>
                <w:noProof/>
                <w:webHidden/>
              </w:rPr>
              <w:fldChar w:fldCharType="separate"/>
            </w:r>
            <w:r>
              <w:rPr>
                <w:noProof/>
                <w:webHidden/>
              </w:rPr>
              <w:t>5</w:t>
            </w:r>
            <w:r>
              <w:rPr>
                <w:noProof/>
                <w:webHidden/>
              </w:rPr>
              <w:fldChar w:fldCharType="end"/>
            </w:r>
          </w:hyperlink>
        </w:p>
        <w:p w:rsidR="002A5C8F" w:rsidRDefault="002A5C8F">
          <w:pPr>
            <w:pStyle w:val="TOC1"/>
            <w:tabs>
              <w:tab w:val="right" w:leader="dot" w:pos="9016"/>
            </w:tabs>
            <w:rPr>
              <w:rFonts w:eastAsiaTheme="minorEastAsia"/>
              <w:noProof/>
            </w:rPr>
          </w:pPr>
          <w:hyperlink w:anchor="_Toc493246800" w:history="1">
            <w:r w:rsidRPr="00112464">
              <w:rPr>
                <w:rStyle w:val="Hyperlink"/>
                <w:rFonts w:ascii="Arial" w:hAnsi="Arial" w:cs="Arial"/>
                <w:noProof/>
              </w:rPr>
              <w:t>Some organisations are required to undergo many different accreditation processes. Where does TPV fit in?</w:t>
            </w:r>
            <w:r>
              <w:rPr>
                <w:noProof/>
                <w:webHidden/>
              </w:rPr>
              <w:tab/>
            </w:r>
            <w:r>
              <w:rPr>
                <w:noProof/>
                <w:webHidden/>
              </w:rPr>
              <w:fldChar w:fldCharType="begin"/>
            </w:r>
            <w:r>
              <w:rPr>
                <w:noProof/>
                <w:webHidden/>
              </w:rPr>
              <w:instrText xml:space="preserve"> PAGEREF _Toc493246800 \h </w:instrText>
            </w:r>
            <w:r>
              <w:rPr>
                <w:noProof/>
                <w:webHidden/>
              </w:rPr>
            </w:r>
            <w:r>
              <w:rPr>
                <w:noProof/>
                <w:webHidden/>
              </w:rPr>
              <w:fldChar w:fldCharType="separate"/>
            </w:r>
            <w:r>
              <w:rPr>
                <w:noProof/>
                <w:webHidden/>
              </w:rPr>
              <w:t>6</w:t>
            </w:r>
            <w:r>
              <w:rPr>
                <w:noProof/>
                <w:webHidden/>
              </w:rPr>
              <w:fldChar w:fldCharType="end"/>
            </w:r>
          </w:hyperlink>
        </w:p>
        <w:p w:rsidR="002A5C8F" w:rsidRDefault="002A5C8F">
          <w:pPr>
            <w:pStyle w:val="TOC1"/>
            <w:tabs>
              <w:tab w:val="right" w:leader="dot" w:pos="9016"/>
            </w:tabs>
            <w:rPr>
              <w:rFonts w:eastAsiaTheme="minorEastAsia"/>
              <w:noProof/>
            </w:rPr>
          </w:pPr>
          <w:hyperlink w:anchor="_Toc493246801" w:history="1">
            <w:r w:rsidRPr="00112464">
              <w:rPr>
                <w:rStyle w:val="Hyperlink"/>
                <w:rFonts w:ascii="Arial" w:hAnsi="Arial" w:cs="Arial"/>
                <w:noProof/>
              </w:rPr>
              <w:t>I have questions about the reporting and the funding requirements.  How do I get further information on these?</w:t>
            </w:r>
            <w:r>
              <w:rPr>
                <w:noProof/>
                <w:webHidden/>
              </w:rPr>
              <w:tab/>
            </w:r>
            <w:r>
              <w:rPr>
                <w:noProof/>
                <w:webHidden/>
              </w:rPr>
              <w:fldChar w:fldCharType="begin"/>
            </w:r>
            <w:r>
              <w:rPr>
                <w:noProof/>
                <w:webHidden/>
              </w:rPr>
              <w:instrText xml:space="preserve"> PAGEREF _Toc493246801 \h </w:instrText>
            </w:r>
            <w:r>
              <w:rPr>
                <w:noProof/>
                <w:webHidden/>
              </w:rPr>
            </w:r>
            <w:r>
              <w:rPr>
                <w:noProof/>
                <w:webHidden/>
              </w:rPr>
              <w:fldChar w:fldCharType="separate"/>
            </w:r>
            <w:r>
              <w:rPr>
                <w:noProof/>
                <w:webHidden/>
              </w:rPr>
              <w:t>6</w:t>
            </w:r>
            <w:r>
              <w:rPr>
                <w:noProof/>
                <w:webHidden/>
              </w:rPr>
              <w:fldChar w:fldCharType="end"/>
            </w:r>
          </w:hyperlink>
        </w:p>
        <w:p w:rsidR="002A5C8F" w:rsidRDefault="002A5C8F">
          <w:pPr>
            <w:pStyle w:val="TOC1"/>
            <w:tabs>
              <w:tab w:val="right" w:leader="dot" w:pos="9016"/>
            </w:tabs>
            <w:rPr>
              <w:rFonts w:eastAsiaTheme="minorEastAsia"/>
              <w:noProof/>
            </w:rPr>
          </w:pPr>
          <w:hyperlink w:anchor="_Toc493246802" w:history="1">
            <w:r w:rsidRPr="00112464">
              <w:rPr>
                <w:rStyle w:val="Hyperlink"/>
                <w:rFonts w:ascii="Arial" w:hAnsi="Arial" w:cs="Arial"/>
                <w:noProof/>
              </w:rPr>
              <w:t>What happens once our organisation has been verified?</w:t>
            </w:r>
            <w:r>
              <w:rPr>
                <w:noProof/>
                <w:webHidden/>
              </w:rPr>
              <w:tab/>
            </w:r>
            <w:r>
              <w:rPr>
                <w:noProof/>
                <w:webHidden/>
              </w:rPr>
              <w:fldChar w:fldCharType="begin"/>
            </w:r>
            <w:r>
              <w:rPr>
                <w:noProof/>
                <w:webHidden/>
              </w:rPr>
              <w:instrText xml:space="preserve"> PAGEREF _Toc493246802 \h </w:instrText>
            </w:r>
            <w:r>
              <w:rPr>
                <w:noProof/>
                <w:webHidden/>
              </w:rPr>
            </w:r>
            <w:r>
              <w:rPr>
                <w:noProof/>
                <w:webHidden/>
              </w:rPr>
              <w:fldChar w:fldCharType="separate"/>
            </w:r>
            <w:r>
              <w:rPr>
                <w:noProof/>
                <w:webHidden/>
              </w:rPr>
              <w:t>6</w:t>
            </w:r>
            <w:r>
              <w:rPr>
                <w:noProof/>
                <w:webHidden/>
              </w:rPr>
              <w:fldChar w:fldCharType="end"/>
            </w:r>
          </w:hyperlink>
        </w:p>
        <w:p w:rsidR="002A5C8F" w:rsidRDefault="002A5C8F">
          <w:pPr>
            <w:pStyle w:val="TOC1"/>
            <w:tabs>
              <w:tab w:val="right" w:leader="dot" w:pos="9016"/>
            </w:tabs>
            <w:rPr>
              <w:rFonts w:eastAsiaTheme="minorEastAsia"/>
              <w:noProof/>
            </w:rPr>
          </w:pPr>
          <w:hyperlink w:anchor="_Toc493246803" w:history="1">
            <w:r w:rsidRPr="00112464">
              <w:rPr>
                <w:rStyle w:val="Hyperlink"/>
                <w:rFonts w:ascii="Arial" w:hAnsi="Arial" w:cs="Arial"/>
                <w:noProof/>
              </w:rPr>
              <w:t>What is the relationship between the NSW Disability Services Standards (NSW DSS) and the National Standards for Disability Services?</w:t>
            </w:r>
            <w:r>
              <w:rPr>
                <w:noProof/>
                <w:webHidden/>
              </w:rPr>
              <w:tab/>
            </w:r>
            <w:r>
              <w:rPr>
                <w:noProof/>
                <w:webHidden/>
              </w:rPr>
              <w:fldChar w:fldCharType="begin"/>
            </w:r>
            <w:r>
              <w:rPr>
                <w:noProof/>
                <w:webHidden/>
              </w:rPr>
              <w:instrText xml:space="preserve"> PAGEREF _Toc493246803 \h </w:instrText>
            </w:r>
            <w:r>
              <w:rPr>
                <w:noProof/>
                <w:webHidden/>
              </w:rPr>
            </w:r>
            <w:r>
              <w:rPr>
                <w:noProof/>
                <w:webHidden/>
              </w:rPr>
              <w:fldChar w:fldCharType="separate"/>
            </w:r>
            <w:r>
              <w:rPr>
                <w:noProof/>
                <w:webHidden/>
              </w:rPr>
              <w:t>6</w:t>
            </w:r>
            <w:r>
              <w:rPr>
                <w:noProof/>
                <w:webHidden/>
              </w:rPr>
              <w:fldChar w:fldCharType="end"/>
            </w:r>
          </w:hyperlink>
        </w:p>
        <w:p w:rsidR="002A5C8F" w:rsidRDefault="002A5C8F">
          <w:pPr>
            <w:pStyle w:val="TOC1"/>
            <w:tabs>
              <w:tab w:val="right" w:leader="dot" w:pos="9016"/>
            </w:tabs>
            <w:rPr>
              <w:rFonts w:eastAsiaTheme="minorEastAsia"/>
              <w:noProof/>
            </w:rPr>
          </w:pPr>
          <w:hyperlink w:anchor="_Toc493246804" w:history="1">
            <w:r w:rsidRPr="00112464">
              <w:rPr>
                <w:rStyle w:val="Hyperlink"/>
                <w:rFonts w:ascii="Arial" w:hAnsi="Arial" w:cs="Arial"/>
                <w:noProof/>
              </w:rPr>
              <w:t>What if our organisation is not verified by June 2018?</w:t>
            </w:r>
            <w:r>
              <w:rPr>
                <w:noProof/>
                <w:webHidden/>
              </w:rPr>
              <w:tab/>
            </w:r>
            <w:r>
              <w:rPr>
                <w:noProof/>
                <w:webHidden/>
              </w:rPr>
              <w:fldChar w:fldCharType="begin"/>
            </w:r>
            <w:r>
              <w:rPr>
                <w:noProof/>
                <w:webHidden/>
              </w:rPr>
              <w:instrText xml:space="preserve"> PAGEREF _Toc493246804 \h </w:instrText>
            </w:r>
            <w:r>
              <w:rPr>
                <w:noProof/>
                <w:webHidden/>
              </w:rPr>
            </w:r>
            <w:r>
              <w:rPr>
                <w:noProof/>
                <w:webHidden/>
              </w:rPr>
              <w:fldChar w:fldCharType="separate"/>
            </w:r>
            <w:r>
              <w:rPr>
                <w:noProof/>
                <w:webHidden/>
              </w:rPr>
              <w:t>7</w:t>
            </w:r>
            <w:r>
              <w:rPr>
                <w:noProof/>
                <w:webHidden/>
              </w:rPr>
              <w:fldChar w:fldCharType="end"/>
            </w:r>
          </w:hyperlink>
        </w:p>
        <w:p w:rsidR="002A5C8F" w:rsidRDefault="002A5C8F">
          <w:pPr>
            <w:pStyle w:val="TOC1"/>
            <w:tabs>
              <w:tab w:val="right" w:leader="dot" w:pos="9016"/>
            </w:tabs>
            <w:rPr>
              <w:rFonts w:eastAsiaTheme="minorEastAsia"/>
              <w:noProof/>
            </w:rPr>
          </w:pPr>
          <w:hyperlink w:anchor="_Toc493246805" w:history="1">
            <w:r w:rsidRPr="00112464">
              <w:rPr>
                <w:rStyle w:val="Hyperlink"/>
                <w:rFonts w:ascii="Arial" w:hAnsi="Arial" w:cs="Arial"/>
                <w:noProof/>
              </w:rPr>
              <w:t>Can we market that we have been verified?</w:t>
            </w:r>
            <w:r>
              <w:rPr>
                <w:noProof/>
                <w:webHidden/>
              </w:rPr>
              <w:tab/>
            </w:r>
            <w:r>
              <w:rPr>
                <w:noProof/>
                <w:webHidden/>
              </w:rPr>
              <w:fldChar w:fldCharType="begin"/>
            </w:r>
            <w:r>
              <w:rPr>
                <w:noProof/>
                <w:webHidden/>
              </w:rPr>
              <w:instrText xml:space="preserve"> PAGEREF _Toc493246805 \h </w:instrText>
            </w:r>
            <w:r>
              <w:rPr>
                <w:noProof/>
                <w:webHidden/>
              </w:rPr>
            </w:r>
            <w:r>
              <w:rPr>
                <w:noProof/>
                <w:webHidden/>
              </w:rPr>
              <w:fldChar w:fldCharType="separate"/>
            </w:r>
            <w:r>
              <w:rPr>
                <w:noProof/>
                <w:webHidden/>
              </w:rPr>
              <w:t>7</w:t>
            </w:r>
            <w:r>
              <w:rPr>
                <w:noProof/>
                <w:webHidden/>
              </w:rPr>
              <w:fldChar w:fldCharType="end"/>
            </w:r>
          </w:hyperlink>
        </w:p>
        <w:p w:rsidR="002A5C8F" w:rsidRDefault="002A5C8F">
          <w:pPr>
            <w:pStyle w:val="TOC1"/>
            <w:tabs>
              <w:tab w:val="right" w:leader="dot" w:pos="9016"/>
            </w:tabs>
            <w:rPr>
              <w:rFonts w:eastAsiaTheme="minorEastAsia"/>
              <w:noProof/>
            </w:rPr>
          </w:pPr>
          <w:hyperlink w:anchor="_Toc493246806" w:history="1">
            <w:r w:rsidRPr="00112464">
              <w:rPr>
                <w:rStyle w:val="Hyperlink"/>
                <w:rFonts w:ascii="Arial" w:hAnsi="Arial" w:cs="Arial"/>
                <w:noProof/>
              </w:rPr>
              <w:t>What are the arrangements for existing FACS-ADHC funded providers registering with the National Disability Insurance Scheme (NDIS)?</w:t>
            </w:r>
            <w:r>
              <w:rPr>
                <w:noProof/>
                <w:webHidden/>
              </w:rPr>
              <w:tab/>
            </w:r>
            <w:r>
              <w:rPr>
                <w:noProof/>
                <w:webHidden/>
              </w:rPr>
              <w:fldChar w:fldCharType="begin"/>
            </w:r>
            <w:r>
              <w:rPr>
                <w:noProof/>
                <w:webHidden/>
              </w:rPr>
              <w:instrText xml:space="preserve"> PAGEREF _Toc493246806 \h </w:instrText>
            </w:r>
            <w:r>
              <w:rPr>
                <w:noProof/>
                <w:webHidden/>
              </w:rPr>
            </w:r>
            <w:r>
              <w:rPr>
                <w:noProof/>
                <w:webHidden/>
              </w:rPr>
              <w:fldChar w:fldCharType="separate"/>
            </w:r>
            <w:r>
              <w:rPr>
                <w:noProof/>
                <w:webHidden/>
              </w:rPr>
              <w:t>7</w:t>
            </w:r>
            <w:r>
              <w:rPr>
                <w:noProof/>
                <w:webHidden/>
              </w:rPr>
              <w:fldChar w:fldCharType="end"/>
            </w:r>
          </w:hyperlink>
        </w:p>
        <w:p w:rsidR="008871EA" w:rsidRPr="002A5C8F" w:rsidRDefault="008871EA">
          <w:pPr>
            <w:rPr>
              <w:rFonts w:ascii="Arial" w:hAnsi="Arial" w:cs="Arial"/>
              <w:sz w:val="24"/>
              <w:szCs w:val="24"/>
            </w:rPr>
          </w:pPr>
          <w:r w:rsidRPr="002A5C8F">
            <w:rPr>
              <w:rFonts w:ascii="Arial" w:hAnsi="Arial" w:cs="Arial"/>
              <w:b/>
              <w:bCs/>
              <w:noProof/>
              <w:sz w:val="24"/>
              <w:szCs w:val="24"/>
            </w:rPr>
            <w:fldChar w:fldCharType="end"/>
          </w:r>
        </w:p>
      </w:sdtContent>
    </w:sdt>
    <w:p w:rsidR="005D43E4" w:rsidRPr="002A5C8F" w:rsidRDefault="005D43E4" w:rsidP="008871EA">
      <w:pPr>
        <w:pStyle w:val="Heading1"/>
        <w:rPr>
          <w:rFonts w:ascii="Arial" w:hAnsi="Arial" w:cs="Arial"/>
          <w:sz w:val="24"/>
          <w:szCs w:val="24"/>
        </w:rPr>
      </w:pPr>
    </w:p>
    <w:p w:rsidR="005D43E4" w:rsidRPr="002A5C8F" w:rsidRDefault="005D43E4" w:rsidP="005D43E4">
      <w:pPr>
        <w:rPr>
          <w:rFonts w:ascii="Arial" w:hAnsi="Arial" w:cs="Arial"/>
          <w:sz w:val="24"/>
          <w:szCs w:val="24"/>
        </w:rPr>
      </w:pPr>
    </w:p>
    <w:p w:rsidR="005D43E4" w:rsidRPr="002A5C8F" w:rsidRDefault="005D43E4" w:rsidP="005D43E4">
      <w:pPr>
        <w:rPr>
          <w:rFonts w:ascii="Arial" w:hAnsi="Arial" w:cs="Arial"/>
          <w:sz w:val="24"/>
          <w:szCs w:val="24"/>
        </w:rPr>
      </w:pPr>
    </w:p>
    <w:p w:rsidR="005D43E4" w:rsidRPr="002A5C8F" w:rsidRDefault="005D43E4" w:rsidP="005D43E4">
      <w:pPr>
        <w:rPr>
          <w:rFonts w:ascii="Arial" w:hAnsi="Arial" w:cs="Arial"/>
          <w:sz w:val="24"/>
          <w:szCs w:val="24"/>
        </w:rPr>
      </w:pPr>
    </w:p>
    <w:p w:rsidR="008871EA" w:rsidRPr="002A5C8F" w:rsidRDefault="008871EA" w:rsidP="008871EA">
      <w:pPr>
        <w:pStyle w:val="Heading1"/>
        <w:rPr>
          <w:rFonts w:ascii="Arial" w:hAnsi="Arial" w:cs="Arial"/>
          <w:sz w:val="24"/>
          <w:szCs w:val="24"/>
        </w:rPr>
      </w:pPr>
      <w:bookmarkStart w:id="1" w:name="_Toc493246792"/>
      <w:r w:rsidRPr="002A5C8F">
        <w:rPr>
          <w:rFonts w:ascii="Arial" w:hAnsi="Arial" w:cs="Arial"/>
          <w:sz w:val="24"/>
          <w:szCs w:val="24"/>
        </w:rPr>
        <w:lastRenderedPageBreak/>
        <w:t>What are the ADHC Quality Framework requirements?</w:t>
      </w:r>
      <w:bookmarkEnd w:id="1"/>
    </w:p>
    <w:p w:rsidR="00EC3981" w:rsidRPr="002A5C8F" w:rsidRDefault="008871EA" w:rsidP="008871EA">
      <w:pPr>
        <w:spacing w:line="360" w:lineRule="auto"/>
        <w:rPr>
          <w:rFonts w:ascii="Arial" w:hAnsi="Arial" w:cs="Arial"/>
          <w:sz w:val="24"/>
          <w:szCs w:val="24"/>
        </w:rPr>
      </w:pPr>
      <w:r w:rsidRPr="002A5C8F">
        <w:rPr>
          <w:rFonts w:ascii="Arial" w:hAnsi="Arial" w:cs="Arial"/>
          <w:sz w:val="24"/>
          <w:szCs w:val="24"/>
        </w:rPr>
        <w:t xml:space="preserve">The </w:t>
      </w:r>
      <w:r w:rsidR="00014B3C" w:rsidRPr="002A5C8F">
        <w:rPr>
          <w:rFonts w:ascii="Arial" w:hAnsi="Arial" w:cs="Arial"/>
          <w:sz w:val="24"/>
          <w:szCs w:val="24"/>
        </w:rPr>
        <w:t>Ageing Disability and Home Care (</w:t>
      </w:r>
      <w:r w:rsidRPr="002A5C8F">
        <w:rPr>
          <w:rFonts w:ascii="Arial" w:hAnsi="Arial" w:cs="Arial"/>
          <w:sz w:val="24"/>
          <w:szCs w:val="24"/>
        </w:rPr>
        <w:t>ADHC</w:t>
      </w:r>
      <w:r w:rsidR="00014B3C" w:rsidRPr="002A5C8F">
        <w:rPr>
          <w:rFonts w:ascii="Arial" w:hAnsi="Arial" w:cs="Arial"/>
          <w:sz w:val="24"/>
          <w:szCs w:val="24"/>
        </w:rPr>
        <w:t>)</w:t>
      </w:r>
      <w:r w:rsidRPr="002A5C8F">
        <w:rPr>
          <w:rFonts w:ascii="Arial" w:hAnsi="Arial" w:cs="Arial"/>
          <w:sz w:val="24"/>
          <w:szCs w:val="24"/>
        </w:rPr>
        <w:t xml:space="preserve"> Quality Framework requirements are outlined in the </w:t>
      </w:r>
      <w:r w:rsidR="00950E75" w:rsidRPr="002A5C8F">
        <w:rPr>
          <w:rFonts w:ascii="Arial" w:hAnsi="Arial" w:cs="Arial"/>
          <w:sz w:val="24"/>
          <w:szCs w:val="24"/>
        </w:rPr>
        <w:t xml:space="preserve">current </w:t>
      </w:r>
      <w:r w:rsidRPr="002A5C8F">
        <w:rPr>
          <w:rFonts w:ascii="Arial" w:hAnsi="Arial" w:cs="Arial"/>
          <w:sz w:val="24"/>
          <w:szCs w:val="24"/>
        </w:rPr>
        <w:t xml:space="preserve">ADHC Funding Agreement. The Funding Agreement requires </w:t>
      </w:r>
      <w:r w:rsidR="00C84ADE" w:rsidRPr="002A5C8F">
        <w:rPr>
          <w:rFonts w:ascii="Arial" w:hAnsi="Arial" w:cs="Arial"/>
          <w:sz w:val="24"/>
          <w:szCs w:val="24"/>
        </w:rPr>
        <w:t>you</w:t>
      </w:r>
      <w:r w:rsidRPr="002A5C8F">
        <w:rPr>
          <w:rFonts w:ascii="Arial" w:hAnsi="Arial" w:cs="Arial"/>
          <w:sz w:val="24"/>
          <w:szCs w:val="24"/>
        </w:rPr>
        <w:t xml:space="preserve"> to: </w:t>
      </w:r>
    </w:p>
    <w:p w:rsidR="00EC3981" w:rsidRPr="002A5C8F" w:rsidRDefault="008871EA" w:rsidP="008E5516">
      <w:pPr>
        <w:pStyle w:val="ListParagraph"/>
        <w:numPr>
          <w:ilvl w:val="0"/>
          <w:numId w:val="32"/>
        </w:numPr>
        <w:spacing w:line="360" w:lineRule="auto"/>
        <w:rPr>
          <w:rFonts w:ascii="Arial" w:hAnsi="Arial" w:cs="Arial"/>
          <w:sz w:val="24"/>
          <w:szCs w:val="24"/>
        </w:rPr>
      </w:pPr>
      <w:r w:rsidRPr="002A5C8F">
        <w:rPr>
          <w:rFonts w:ascii="Arial" w:hAnsi="Arial" w:cs="Arial"/>
          <w:sz w:val="24"/>
          <w:szCs w:val="24"/>
        </w:rPr>
        <w:t>comply with the NSW Disability Serv</w:t>
      </w:r>
      <w:r w:rsidR="00DF1709" w:rsidRPr="002A5C8F">
        <w:rPr>
          <w:rFonts w:ascii="Arial" w:hAnsi="Arial" w:cs="Arial"/>
          <w:sz w:val="24"/>
          <w:szCs w:val="24"/>
        </w:rPr>
        <w:t>ices Standards (NSW DSS)</w:t>
      </w:r>
      <w:r w:rsidR="00D15912" w:rsidRPr="002A5C8F">
        <w:rPr>
          <w:rFonts w:ascii="Arial" w:hAnsi="Arial" w:cs="Arial"/>
          <w:sz w:val="24"/>
          <w:szCs w:val="24"/>
        </w:rPr>
        <w:t xml:space="preserve"> and the </w:t>
      </w:r>
      <w:hyperlink r:id="rId8" w:history="1">
        <w:r w:rsidR="00D15912" w:rsidRPr="002A5C8F">
          <w:rPr>
            <w:rStyle w:val="Hyperlink"/>
            <w:rFonts w:ascii="Arial" w:hAnsi="Arial" w:cs="Arial"/>
            <w:sz w:val="24"/>
            <w:szCs w:val="24"/>
          </w:rPr>
          <w:t>ADHC Quality Policy</w:t>
        </w:r>
      </w:hyperlink>
      <w:r w:rsidR="00D15912" w:rsidRPr="002A5C8F">
        <w:rPr>
          <w:rStyle w:val="Hyperlink"/>
          <w:rFonts w:ascii="Arial" w:hAnsi="Arial" w:cs="Arial"/>
          <w:sz w:val="24"/>
          <w:szCs w:val="24"/>
        </w:rPr>
        <w:t xml:space="preserve">, </w:t>
      </w:r>
      <w:r w:rsidR="00DF1709" w:rsidRPr="002A5C8F">
        <w:rPr>
          <w:rFonts w:ascii="Arial" w:hAnsi="Arial" w:cs="Arial"/>
          <w:sz w:val="24"/>
          <w:szCs w:val="24"/>
        </w:rPr>
        <w:t>and to</w:t>
      </w:r>
      <w:r w:rsidRPr="002A5C8F">
        <w:rPr>
          <w:rFonts w:ascii="Arial" w:hAnsi="Arial" w:cs="Arial"/>
          <w:sz w:val="24"/>
          <w:szCs w:val="24"/>
        </w:rPr>
        <w:t xml:space="preserve"> have a quality </w:t>
      </w:r>
      <w:r w:rsidR="00950E75" w:rsidRPr="002A5C8F">
        <w:rPr>
          <w:rFonts w:ascii="Arial" w:hAnsi="Arial" w:cs="Arial"/>
          <w:sz w:val="24"/>
          <w:szCs w:val="24"/>
        </w:rPr>
        <w:t xml:space="preserve">management system in place </w:t>
      </w:r>
      <w:r w:rsidRPr="002A5C8F">
        <w:rPr>
          <w:rFonts w:ascii="Arial" w:hAnsi="Arial" w:cs="Arial"/>
          <w:sz w:val="24"/>
          <w:szCs w:val="24"/>
        </w:rPr>
        <w:t xml:space="preserve">and; </w:t>
      </w:r>
    </w:p>
    <w:p w:rsidR="004D0DCD" w:rsidRPr="002A5C8F" w:rsidRDefault="004D0DCD" w:rsidP="004D0DCD">
      <w:pPr>
        <w:pStyle w:val="ListParagraph"/>
        <w:numPr>
          <w:ilvl w:val="0"/>
          <w:numId w:val="32"/>
        </w:numPr>
        <w:spacing w:line="360" w:lineRule="auto"/>
        <w:rPr>
          <w:rFonts w:ascii="Arial" w:hAnsi="Arial" w:cs="Arial"/>
          <w:sz w:val="24"/>
          <w:szCs w:val="24"/>
        </w:rPr>
      </w:pPr>
      <w:r w:rsidRPr="002A5C8F">
        <w:rPr>
          <w:rFonts w:ascii="Arial" w:hAnsi="Arial" w:cs="Arial"/>
          <w:sz w:val="24"/>
          <w:szCs w:val="24"/>
          <w:lang w:val="en"/>
        </w:rPr>
        <w:t xml:space="preserve">Provide evidence to an independent third party to confirm organisational performance against the NSW Disability Services Standards during the term of each agreement. </w:t>
      </w:r>
      <w:r w:rsidRPr="002A5C8F">
        <w:rPr>
          <w:rFonts w:ascii="Arial" w:hAnsi="Arial" w:cs="Arial"/>
          <w:sz w:val="24"/>
          <w:szCs w:val="24"/>
        </w:rPr>
        <w:t xml:space="preserve"> Through third party verification (TPV), service providers will be able to demonstrate their compliance with the NSW DSS and provide evidence that the organisation fulfils the quality and reporting requirements in the Funding Agreement.</w:t>
      </w:r>
    </w:p>
    <w:p w:rsidR="00014B3C" w:rsidRPr="002A5C8F" w:rsidRDefault="008871EA" w:rsidP="004D0DCD">
      <w:pPr>
        <w:spacing w:line="360" w:lineRule="auto"/>
        <w:rPr>
          <w:rFonts w:ascii="Arial" w:hAnsi="Arial" w:cs="Arial"/>
          <w:sz w:val="24"/>
          <w:szCs w:val="24"/>
        </w:rPr>
      </w:pPr>
      <w:r w:rsidRPr="002A5C8F">
        <w:rPr>
          <w:rFonts w:ascii="Arial" w:hAnsi="Arial" w:cs="Arial"/>
          <w:sz w:val="24"/>
          <w:szCs w:val="24"/>
        </w:rPr>
        <w:t xml:space="preserve">Additional information on the Quality Framework requirements </w:t>
      </w:r>
      <w:r w:rsidR="001F5EAE" w:rsidRPr="002A5C8F">
        <w:rPr>
          <w:rFonts w:ascii="Arial" w:hAnsi="Arial" w:cs="Arial"/>
          <w:sz w:val="24"/>
          <w:szCs w:val="24"/>
        </w:rPr>
        <w:t xml:space="preserve">is </w:t>
      </w:r>
      <w:r w:rsidRPr="002A5C8F">
        <w:rPr>
          <w:rFonts w:ascii="Arial" w:hAnsi="Arial" w:cs="Arial"/>
          <w:sz w:val="24"/>
          <w:szCs w:val="24"/>
        </w:rPr>
        <w:t xml:space="preserve">available on the Quality section of the ADHC website </w:t>
      </w:r>
      <w:r w:rsidR="00EC3981" w:rsidRPr="002A5C8F">
        <w:rPr>
          <w:rFonts w:ascii="Arial" w:hAnsi="Arial" w:cs="Arial"/>
          <w:sz w:val="24"/>
          <w:szCs w:val="24"/>
        </w:rPr>
        <w:t>(</w:t>
      </w:r>
      <w:hyperlink r:id="rId9" w:history="1">
        <w:r w:rsidR="00EC3981" w:rsidRPr="002A5C8F">
          <w:rPr>
            <w:rStyle w:val="Hyperlink"/>
            <w:rFonts w:ascii="Arial" w:hAnsi="Arial" w:cs="Arial"/>
            <w:sz w:val="24"/>
            <w:szCs w:val="24"/>
          </w:rPr>
          <w:t>https://www.adhc.nsw.gov.au/sp/quality</w:t>
        </w:r>
      </w:hyperlink>
      <w:r w:rsidR="00EC3981" w:rsidRPr="002A5C8F">
        <w:rPr>
          <w:rFonts w:ascii="Arial" w:hAnsi="Arial" w:cs="Arial"/>
          <w:sz w:val="24"/>
          <w:szCs w:val="24"/>
        </w:rPr>
        <w:t xml:space="preserve">) </w:t>
      </w:r>
      <w:r w:rsidRPr="002A5C8F">
        <w:rPr>
          <w:rFonts w:ascii="Arial" w:hAnsi="Arial" w:cs="Arial"/>
          <w:sz w:val="24"/>
          <w:szCs w:val="24"/>
        </w:rPr>
        <w:t>and via the Quality link on the NDS website</w:t>
      </w:r>
      <w:r w:rsidR="00EC3981" w:rsidRPr="002A5C8F">
        <w:rPr>
          <w:rFonts w:ascii="Arial" w:hAnsi="Arial" w:cs="Arial"/>
          <w:sz w:val="24"/>
          <w:szCs w:val="24"/>
        </w:rPr>
        <w:t xml:space="preserve"> (</w:t>
      </w:r>
      <w:hyperlink r:id="rId10" w:history="1">
        <w:r w:rsidR="005C3802" w:rsidRPr="002A5C8F">
          <w:rPr>
            <w:rStyle w:val="Hyperlink"/>
            <w:rFonts w:ascii="Arial" w:hAnsi="Arial" w:cs="Arial"/>
            <w:sz w:val="24"/>
            <w:szCs w:val="24"/>
          </w:rPr>
          <w:t>https://www.nds.org.au/resources/nds-quality-portal</w:t>
        </w:r>
      </w:hyperlink>
      <w:r w:rsidR="00EC3981" w:rsidRPr="002A5C8F">
        <w:rPr>
          <w:rFonts w:ascii="Arial" w:hAnsi="Arial" w:cs="Arial"/>
          <w:sz w:val="24"/>
          <w:szCs w:val="24"/>
        </w:rPr>
        <w:t>)</w:t>
      </w:r>
      <w:r w:rsidRPr="002A5C8F">
        <w:rPr>
          <w:rFonts w:ascii="Arial" w:hAnsi="Arial" w:cs="Arial"/>
          <w:sz w:val="24"/>
          <w:szCs w:val="24"/>
        </w:rPr>
        <w:t>.</w:t>
      </w:r>
    </w:p>
    <w:p w:rsidR="00F555F4" w:rsidRPr="002A5C8F" w:rsidRDefault="00F555F4" w:rsidP="00F555F4">
      <w:pPr>
        <w:pStyle w:val="Heading1"/>
        <w:rPr>
          <w:rFonts w:ascii="Arial" w:hAnsi="Arial" w:cs="Arial"/>
          <w:sz w:val="24"/>
          <w:szCs w:val="24"/>
        </w:rPr>
      </w:pPr>
      <w:bookmarkStart w:id="2" w:name="_Toc493246793"/>
      <w:r w:rsidRPr="002A5C8F">
        <w:rPr>
          <w:rFonts w:ascii="Arial" w:hAnsi="Arial" w:cs="Arial"/>
          <w:sz w:val="24"/>
          <w:szCs w:val="24"/>
        </w:rPr>
        <w:t>Wh</w:t>
      </w:r>
      <w:r w:rsidR="005F4BBA" w:rsidRPr="002A5C8F">
        <w:rPr>
          <w:rFonts w:ascii="Arial" w:hAnsi="Arial" w:cs="Arial"/>
          <w:sz w:val="24"/>
          <w:szCs w:val="24"/>
        </w:rPr>
        <w:t>at is ADHC Quality Framework R</w:t>
      </w:r>
      <w:r w:rsidRPr="002A5C8F">
        <w:rPr>
          <w:rFonts w:ascii="Arial" w:hAnsi="Arial" w:cs="Arial"/>
          <w:sz w:val="24"/>
          <w:szCs w:val="24"/>
        </w:rPr>
        <w:t>eporting?</w:t>
      </w:r>
      <w:bookmarkEnd w:id="2"/>
    </w:p>
    <w:p w:rsidR="00F555F4" w:rsidRPr="002A5C8F" w:rsidRDefault="00F555F4" w:rsidP="00F555F4">
      <w:pPr>
        <w:spacing w:line="360" w:lineRule="auto"/>
        <w:rPr>
          <w:rFonts w:ascii="Arial" w:hAnsi="Arial" w:cs="Arial"/>
          <w:sz w:val="24"/>
          <w:szCs w:val="24"/>
        </w:rPr>
      </w:pPr>
      <w:r w:rsidRPr="002A5C8F">
        <w:rPr>
          <w:rFonts w:ascii="Arial" w:hAnsi="Arial" w:cs="Arial"/>
          <w:sz w:val="24"/>
          <w:szCs w:val="24"/>
        </w:rPr>
        <w:t xml:space="preserve">ADHC has implemented and oversees the Quality Framework Reporting (QFR) initiative. The QFR requires all </w:t>
      </w:r>
      <w:r w:rsidR="004535E0" w:rsidRPr="002A5C8F">
        <w:rPr>
          <w:rFonts w:ascii="Arial" w:hAnsi="Arial" w:cs="Arial"/>
          <w:sz w:val="24"/>
          <w:szCs w:val="24"/>
        </w:rPr>
        <w:t xml:space="preserve">ADHC funded </w:t>
      </w:r>
      <w:r w:rsidRPr="002A5C8F">
        <w:rPr>
          <w:rFonts w:ascii="Arial" w:hAnsi="Arial" w:cs="Arial"/>
          <w:sz w:val="24"/>
          <w:szCs w:val="24"/>
        </w:rPr>
        <w:t>service providers to report on their status against the NSW Quality framework using an online portal. Reporting through the QFR is a</w:t>
      </w:r>
      <w:r w:rsidR="003043A2" w:rsidRPr="002A5C8F">
        <w:rPr>
          <w:rFonts w:ascii="Arial" w:hAnsi="Arial" w:cs="Arial"/>
          <w:sz w:val="24"/>
          <w:szCs w:val="24"/>
        </w:rPr>
        <w:t xml:space="preserve"> f</w:t>
      </w:r>
      <w:r w:rsidR="00426E18" w:rsidRPr="002A5C8F">
        <w:rPr>
          <w:rFonts w:ascii="Arial" w:hAnsi="Arial" w:cs="Arial"/>
          <w:sz w:val="24"/>
          <w:szCs w:val="24"/>
        </w:rPr>
        <w:t>unding</w:t>
      </w:r>
      <w:r w:rsidRPr="002A5C8F">
        <w:rPr>
          <w:rFonts w:ascii="Arial" w:hAnsi="Arial" w:cs="Arial"/>
          <w:sz w:val="24"/>
          <w:szCs w:val="24"/>
        </w:rPr>
        <w:t xml:space="preserve"> agreement requirement for all ADHC funded services. </w:t>
      </w:r>
    </w:p>
    <w:p w:rsidR="00F555F4" w:rsidRPr="002A5C8F" w:rsidRDefault="00F555F4" w:rsidP="00F555F4">
      <w:pPr>
        <w:spacing w:line="360" w:lineRule="auto"/>
        <w:rPr>
          <w:rFonts w:ascii="Arial" w:hAnsi="Arial" w:cs="Arial"/>
          <w:sz w:val="24"/>
          <w:szCs w:val="24"/>
        </w:rPr>
      </w:pPr>
      <w:r w:rsidRPr="002A5C8F">
        <w:rPr>
          <w:rFonts w:ascii="Arial" w:hAnsi="Arial" w:cs="Arial"/>
          <w:sz w:val="24"/>
          <w:szCs w:val="24"/>
        </w:rPr>
        <w:t>More information is available on the ADHC website</w:t>
      </w:r>
      <w:r w:rsidR="005644C2" w:rsidRPr="002A5C8F">
        <w:rPr>
          <w:rFonts w:ascii="Arial" w:hAnsi="Arial" w:cs="Arial"/>
          <w:sz w:val="24"/>
          <w:szCs w:val="24"/>
        </w:rPr>
        <w:t xml:space="preserve"> </w:t>
      </w:r>
      <w:hyperlink r:id="rId11" w:history="1">
        <w:r w:rsidR="005644C2" w:rsidRPr="002A5C8F">
          <w:rPr>
            <w:rStyle w:val="Hyperlink"/>
            <w:rFonts w:ascii="Arial" w:hAnsi="Arial" w:cs="Arial"/>
            <w:sz w:val="24"/>
            <w:szCs w:val="24"/>
          </w:rPr>
          <w:t>http://www.adhc.nsw.gov.au/sp/quality</w:t>
        </w:r>
      </w:hyperlink>
      <w:r w:rsidR="00CF7B72" w:rsidRPr="002A5C8F">
        <w:rPr>
          <w:rStyle w:val="Hyperlink"/>
          <w:rFonts w:ascii="Arial" w:hAnsi="Arial" w:cs="Arial"/>
          <w:sz w:val="24"/>
          <w:szCs w:val="24"/>
        </w:rPr>
        <w:t>.</w:t>
      </w:r>
    </w:p>
    <w:p w:rsidR="008871EA" w:rsidRPr="002A5C8F" w:rsidRDefault="008871EA" w:rsidP="008871EA">
      <w:pPr>
        <w:pStyle w:val="Heading1"/>
        <w:rPr>
          <w:rFonts w:ascii="Arial" w:hAnsi="Arial" w:cs="Arial"/>
          <w:sz w:val="24"/>
          <w:szCs w:val="24"/>
        </w:rPr>
      </w:pPr>
      <w:bookmarkStart w:id="3" w:name="_Toc493246794"/>
      <w:r w:rsidRPr="002A5C8F">
        <w:rPr>
          <w:rFonts w:ascii="Arial" w:hAnsi="Arial" w:cs="Arial"/>
          <w:sz w:val="24"/>
          <w:szCs w:val="24"/>
        </w:rPr>
        <w:lastRenderedPageBreak/>
        <w:t>What supports are available to help my service meet the ADHC Quality Framework requirements?</w:t>
      </w:r>
      <w:r w:rsidR="004535E0" w:rsidRPr="002A5C8F">
        <w:rPr>
          <w:rStyle w:val="FootnoteReference"/>
          <w:rFonts w:ascii="Arial" w:hAnsi="Arial" w:cs="Arial"/>
          <w:sz w:val="24"/>
          <w:szCs w:val="24"/>
        </w:rPr>
        <w:footnoteReference w:id="2"/>
      </w:r>
      <w:bookmarkEnd w:id="3"/>
    </w:p>
    <w:p w:rsidR="0030672D" w:rsidRPr="002A5C8F" w:rsidRDefault="005D43E4" w:rsidP="00694E76">
      <w:pPr>
        <w:rPr>
          <w:rFonts w:ascii="Arial" w:hAnsi="Arial" w:cs="Arial"/>
          <w:sz w:val="24"/>
          <w:szCs w:val="24"/>
        </w:rPr>
      </w:pPr>
      <w:r w:rsidRPr="002A5C8F">
        <w:rPr>
          <w:rFonts w:ascii="Arial" w:hAnsi="Arial" w:cs="Arial"/>
          <w:sz w:val="24"/>
          <w:szCs w:val="24"/>
        </w:rPr>
        <w:t>The following</w:t>
      </w:r>
      <w:r w:rsidR="00A33176" w:rsidRPr="002A5C8F">
        <w:rPr>
          <w:rFonts w:ascii="Arial" w:hAnsi="Arial" w:cs="Arial"/>
          <w:sz w:val="24"/>
          <w:szCs w:val="24"/>
        </w:rPr>
        <w:t xml:space="preserve"> list</w:t>
      </w:r>
      <w:r w:rsidRPr="002A5C8F">
        <w:rPr>
          <w:rFonts w:ascii="Arial" w:hAnsi="Arial" w:cs="Arial"/>
          <w:sz w:val="24"/>
          <w:szCs w:val="24"/>
        </w:rPr>
        <w:t xml:space="preserve"> identifies the range of resources that are available to assist </w:t>
      </w:r>
      <w:r w:rsidR="00417EAE" w:rsidRPr="002A5C8F">
        <w:rPr>
          <w:rFonts w:ascii="Arial" w:hAnsi="Arial" w:cs="Arial"/>
          <w:sz w:val="24"/>
          <w:szCs w:val="24"/>
        </w:rPr>
        <w:t xml:space="preserve">all </w:t>
      </w:r>
      <w:r w:rsidR="00CF7B72" w:rsidRPr="002A5C8F">
        <w:rPr>
          <w:rFonts w:ascii="Arial" w:hAnsi="Arial" w:cs="Arial"/>
          <w:sz w:val="24"/>
          <w:szCs w:val="24"/>
        </w:rPr>
        <w:t xml:space="preserve">service </w:t>
      </w:r>
      <w:r w:rsidR="00417EAE" w:rsidRPr="002A5C8F">
        <w:rPr>
          <w:rFonts w:ascii="Arial" w:hAnsi="Arial" w:cs="Arial"/>
          <w:sz w:val="24"/>
          <w:szCs w:val="24"/>
        </w:rPr>
        <w:t xml:space="preserve">providers: </w:t>
      </w:r>
    </w:p>
    <w:p w:rsidR="0030672D" w:rsidRPr="002A5C8F" w:rsidRDefault="00634758" w:rsidP="00694E76">
      <w:pPr>
        <w:rPr>
          <w:rFonts w:ascii="Arial" w:hAnsi="Arial" w:cs="Arial"/>
          <w:b/>
          <w:sz w:val="24"/>
          <w:szCs w:val="24"/>
        </w:rPr>
      </w:pPr>
      <w:r w:rsidRPr="002A5C8F">
        <w:rPr>
          <w:rFonts w:ascii="Arial" w:hAnsi="Arial" w:cs="Arial"/>
          <w:b/>
          <w:i/>
          <w:sz w:val="24"/>
          <w:szCs w:val="24"/>
        </w:rPr>
        <w:t>It’s Your Business</w:t>
      </w:r>
      <w:r w:rsidR="00426E18" w:rsidRPr="002A5C8F">
        <w:rPr>
          <w:rFonts w:ascii="Arial" w:hAnsi="Arial" w:cs="Arial"/>
          <w:b/>
          <w:i/>
          <w:sz w:val="24"/>
          <w:szCs w:val="24"/>
        </w:rPr>
        <w:t xml:space="preserve"> (IYB)</w:t>
      </w:r>
      <w:r w:rsidRPr="002A5C8F">
        <w:rPr>
          <w:rFonts w:ascii="Arial" w:hAnsi="Arial" w:cs="Arial"/>
          <w:b/>
          <w:sz w:val="24"/>
          <w:szCs w:val="24"/>
        </w:rPr>
        <w:t xml:space="preserve"> - Quality Management Chapter</w:t>
      </w:r>
      <w:r w:rsidR="00426E18" w:rsidRPr="002A5C8F">
        <w:rPr>
          <w:rFonts w:ascii="Arial" w:hAnsi="Arial" w:cs="Arial"/>
          <w:b/>
          <w:sz w:val="24"/>
          <w:szCs w:val="24"/>
        </w:rPr>
        <w:t xml:space="preserve"> (</w:t>
      </w:r>
      <w:r w:rsidR="00CF7B72" w:rsidRPr="002A5C8F">
        <w:rPr>
          <w:rFonts w:ascii="Arial" w:hAnsi="Arial" w:cs="Arial"/>
          <w:b/>
          <w:sz w:val="24"/>
          <w:szCs w:val="24"/>
        </w:rPr>
        <w:t>Chapter</w:t>
      </w:r>
      <w:r w:rsidR="00426E18" w:rsidRPr="002A5C8F">
        <w:rPr>
          <w:rFonts w:ascii="Arial" w:hAnsi="Arial" w:cs="Arial"/>
          <w:b/>
          <w:sz w:val="24"/>
          <w:szCs w:val="24"/>
        </w:rPr>
        <w:t xml:space="preserve"> 10)</w:t>
      </w:r>
      <w:r w:rsidRPr="002A5C8F">
        <w:rPr>
          <w:rFonts w:ascii="Arial" w:hAnsi="Arial" w:cs="Arial"/>
          <w:b/>
          <w:sz w:val="24"/>
          <w:szCs w:val="24"/>
        </w:rPr>
        <w:tab/>
      </w:r>
    </w:p>
    <w:p w:rsidR="00634758" w:rsidRPr="002A5C8F" w:rsidRDefault="00634758" w:rsidP="00694E76">
      <w:pPr>
        <w:rPr>
          <w:rFonts w:ascii="Arial" w:hAnsi="Arial" w:cs="Arial"/>
          <w:b/>
          <w:sz w:val="24"/>
          <w:szCs w:val="24"/>
        </w:rPr>
      </w:pPr>
      <w:r w:rsidRPr="002A5C8F">
        <w:rPr>
          <w:rFonts w:ascii="Arial" w:hAnsi="Arial" w:cs="Arial"/>
          <w:sz w:val="24"/>
          <w:szCs w:val="24"/>
        </w:rPr>
        <w:t xml:space="preserve">The quality management chapter of IYB is a resource to assist </w:t>
      </w:r>
      <w:r w:rsidR="00F3317D" w:rsidRPr="002A5C8F">
        <w:rPr>
          <w:rFonts w:ascii="Arial" w:hAnsi="Arial" w:cs="Arial"/>
          <w:sz w:val="24"/>
          <w:szCs w:val="24"/>
        </w:rPr>
        <w:t xml:space="preserve">you </w:t>
      </w:r>
      <w:r w:rsidR="00694E76" w:rsidRPr="002A5C8F">
        <w:rPr>
          <w:rFonts w:ascii="Arial" w:hAnsi="Arial" w:cs="Arial"/>
          <w:sz w:val="24"/>
          <w:szCs w:val="24"/>
        </w:rPr>
        <w:t xml:space="preserve">to </w:t>
      </w:r>
      <w:r w:rsidRPr="002A5C8F">
        <w:rPr>
          <w:rFonts w:ascii="Arial" w:hAnsi="Arial" w:cs="Arial"/>
          <w:sz w:val="24"/>
          <w:szCs w:val="24"/>
        </w:rPr>
        <w:t xml:space="preserve">understand what a quality management system is and how </w:t>
      </w:r>
      <w:r w:rsidR="00F3317D" w:rsidRPr="002A5C8F">
        <w:rPr>
          <w:rFonts w:ascii="Arial" w:hAnsi="Arial" w:cs="Arial"/>
          <w:sz w:val="24"/>
          <w:szCs w:val="24"/>
        </w:rPr>
        <w:t>you</w:t>
      </w:r>
      <w:r w:rsidRPr="002A5C8F">
        <w:rPr>
          <w:rFonts w:ascii="Arial" w:hAnsi="Arial" w:cs="Arial"/>
          <w:sz w:val="24"/>
          <w:szCs w:val="24"/>
        </w:rPr>
        <w:t xml:space="preserve"> might implement one across </w:t>
      </w:r>
      <w:r w:rsidR="00F3317D" w:rsidRPr="002A5C8F">
        <w:rPr>
          <w:rFonts w:ascii="Arial" w:hAnsi="Arial" w:cs="Arial"/>
          <w:sz w:val="24"/>
          <w:szCs w:val="24"/>
        </w:rPr>
        <w:t xml:space="preserve">your </w:t>
      </w:r>
      <w:r w:rsidRPr="002A5C8F">
        <w:rPr>
          <w:rFonts w:ascii="Arial" w:hAnsi="Arial" w:cs="Arial"/>
          <w:sz w:val="24"/>
          <w:szCs w:val="24"/>
        </w:rPr>
        <w:t>organisation.</w:t>
      </w:r>
    </w:p>
    <w:p w:rsidR="00694E76" w:rsidRPr="002A5C8F" w:rsidRDefault="00634758" w:rsidP="00694E76">
      <w:pPr>
        <w:rPr>
          <w:rFonts w:ascii="Arial" w:hAnsi="Arial" w:cs="Arial"/>
          <w:b/>
          <w:sz w:val="24"/>
          <w:szCs w:val="24"/>
        </w:rPr>
      </w:pPr>
      <w:r w:rsidRPr="002A5C8F">
        <w:rPr>
          <w:rFonts w:ascii="Arial" w:hAnsi="Arial" w:cs="Arial"/>
          <w:b/>
          <w:sz w:val="24"/>
          <w:szCs w:val="24"/>
        </w:rPr>
        <w:t>Self-assessment tools</w:t>
      </w:r>
      <w:r w:rsidRPr="002A5C8F">
        <w:rPr>
          <w:rFonts w:ascii="Arial" w:hAnsi="Arial" w:cs="Arial"/>
          <w:b/>
          <w:sz w:val="24"/>
          <w:szCs w:val="24"/>
        </w:rPr>
        <w:tab/>
      </w:r>
    </w:p>
    <w:p w:rsidR="00634758" w:rsidRPr="002A5C8F" w:rsidRDefault="00634758" w:rsidP="00694E76">
      <w:pPr>
        <w:rPr>
          <w:rFonts w:ascii="Arial" w:hAnsi="Arial" w:cs="Arial"/>
          <w:sz w:val="24"/>
          <w:szCs w:val="24"/>
        </w:rPr>
      </w:pPr>
      <w:r w:rsidRPr="002A5C8F">
        <w:rPr>
          <w:rFonts w:ascii="Arial" w:hAnsi="Arial" w:cs="Arial"/>
          <w:sz w:val="24"/>
          <w:szCs w:val="24"/>
        </w:rPr>
        <w:t xml:space="preserve">A listing of resources </w:t>
      </w:r>
      <w:r w:rsidR="00694E76" w:rsidRPr="002A5C8F">
        <w:rPr>
          <w:rFonts w:ascii="Arial" w:hAnsi="Arial" w:cs="Arial"/>
          <w:sz w:val="24"/>
          <w:szCs w:val="24"/>
        </w:rPr>
        <w:t xml:space="preserve">is </w:t>
      </w:r>
      <w:r w:rsidRPr="002A5C8F">
        <w:rPr>
          <w:rFonts w:ascii="Arial" w:hAnsi="Arial" w:cs="Arial"/>
          <w:sz w:val="24"/>
          <w:szCs w:val="24"/>
        </w:rPr>
        <w:t xml:space="preserve">available to support </w:t>
      </w:r>
      <w:r w:rsidR="00F3317D" w:rsidRPr="002A5C8F">
        <w:rPr>
          <w:rFonts w:ascii="Arial" w:hAnsi="Arial" w:cs="Arial"/>
          <w:sz w:val="24"/>
          <w:szCs w:val="24"/>
        </w:rPr>
        <w:t xml:space="preserve">you </w:t>
      </w:r>
      <w:r w:rsidRPr="002A5C8F">
        <w:rPr>
          <w:rFonts w:ascii="Arial" w:hAnsi="Arial" w:cs="Arial"/>
          <w:sz w:val="24"/>
          <w:szCs w:val="24"/>
        </w:rPr>
        <w:t xml:space="preserve">to conduct a self-assessment against the requirements of the </w:t>
      </w:r>
      <w:r w:rsidR="00746A05" w:rsidRPr="002A5C8F">
        <w:rPr>
          <w:rFonts w:ascii="Arial" w:hAnsi="Arial" w:cs="Arial"/>
          <w:sz w:val="24"/>
          <w:szCs w:val="24"/>
        </w:rPr>
        <w:t xml:space="preserve">NSW </w:t>
      </w:r>
      <w:r w:rsidRPr="002A5C8F">
        <w:rPr>
          <w:rFonts w:ascii="Arial" w:hAnsi="Arial" w:cs="Arial"/>
          <w:sz w:val="24"/>
          <w:szCs w:val="24"/>
        </w:rPr>
        <w:t>DSS, in preparation for TPV.</w:t>
      </w:r>
    </w:p>
    <w:p w:rsidR="00BD28F3" w:rsidRPr="002A5C8F" w:rsidRDefault="00634758" w:rsidP="00694E76">
      <w:pPr>
        <w:rPr>
          <w:rFonts w:ascii="Arial" w:hAnsi="Arial" w:cs="Arial"/>
          <w:b/>
          <w:sz w:val="24"/>
          <w:szCs w:val="24"/>
        </w:rPr>
      </w:pPr>
      <w:r w:rsidRPr="002A5C8F">
        <w:rPr>
          <w:rFonts w:ascii="Arial" w:hAnsi="Arial" w:cs="Arial"/>
          <w:b/>
          <w:sz w:val="24"/>
          <w:szCs w:val="24"/>
        </w:rPr>
        <w:t xml:space="preserve">Information </w:t>
      </w:r>
      <w:r w:rsidR="00BD28F3" w:rsidRPr="002A5C8F">
        <w:rPr>
          <w:rFonts w:ascii="Arial" w:hAnsi="Arial" w:cs="Arial"/>
          <w:b/>
          <w:sz w:val="24"/>
          <w:szCs w:val="24"/>
        </w:rPr>
        <w:t>and Advice</w:t>
      </w:r>
    </w:p>
    <w:p w:rsidR="00417EAE" w:rsidRPr="002A5C8F" w:rsidRDefault="00BD28F3" w:rsidP="00417EAE">
      <w:pPr>
        <w:rPr>
          <w:rFonts w:ascii="Arial" w:hAnsi="Arial" w:cs="Arial"/>
          <w:sz w:val="24"/>
          <w:szCs w:val="24"/>
        </w:rPr>
      </w:pPr>
      <w:r w:rsidRPr="002A5C8F">
        <w:rPr>
          <w:rFonts w:ascii="Arial" w:hAnsi="Arial" w:cs="Arial"/>
          <w:sz w:val="24"/>
          <w:szCs w:val="24"/>
        </w:rPr>
        <w:t xml:space="preserve">NDS has appointed Engels, Floyd and Associates to </w:t>
      </w:r>
      <w:r w:rsidR="000B2173" w:rsidRPr="002A5C8F">
        <w:rPr>
          <w:rFonts w:ascii="Arial" w:hAnsi="Arial" w:cs="Arial"/>
          <w:sz w:val="24"/>
          <w:szCs w:val="24"/>
        </w:rPr>
        <w:t xml:space="preserve">answer </w:t>
      </w:r>
      <w:r w:rsidR="00F3317D" w:rsidRPr="002A5C8F">
        <w:rPr>
          <w:rFonts w:ascii="Arial" w:hAnsi="Arial" w:cs="Arial"/>
          <w:sz w:val="24"/>
          <w:szCs w:val="24"/>
        </w:rPr>
        <w:t xml:space="preserve">your </w:t>
      </w:r>
      <w:r w:rsidR="000B2173" w:rsidRPr="002A5C8F">
        <w:rPr>
          <w:rFonts w:ascii="Arial" w:hAnsi="Arial" w:cs="Arial"/>
          <w:sz w:val="24"/>
          <w:szCs w:val="24"/>
        </w:rPr>
        <w:t xml:space="preserve">questions regarding </w:t>
      </w:r>
      <w:r w:rsidR="009A681E" w:rsidRPr="002A5C8F">
        <w:rPr>
          <w:rFonts w:ascii="Arial" w:hAnsi="Arial" w:cs="Arial"/>
          <w:sz w:val="24"/>
          <w:szCs w:val="24"/>
        </w:rPr>
        <w:t>TPV</w:t>
      </w:r>
      <w:r w:rsidR="000B2173" w:rsidRPr="002A5C8F">
        <w:rPr>
          <w:rFonts w:ascii="Arial" w:hAnsi="Arial" w:cs="Arial"/>
          <w:sz w:val="24"/>
          <w:szCs w:val="24"/>
        </w:rPr>
        <w:t>.</w:t>
      </w:r>
      <w:r w:rsidR="000E598B" w:rsidRPr="002A5C8F">
        <w:rPr>
          <w:rFonts w:ascii="Arial" w:hAnsi="Arial" w:cs="Arial"/>
          <w:sz w:val="24"/>
          <w:szCs w:val="24"/>
        </w:rPr>
        <w:t xml:space="preserve"> This service is</w:t>
      </w:r>
      <w:r w:rsidR="002A5C8F" w:rsidRPr="002A5C8F">
        <w:rPr>
          <w:rFonts w:ascii="Arial" w:hAnsi="Arial" w:cs="Arial"/>
          <w:sz w:val="24"/>
          <w:szCs w:val="24"/>
        </w:rPr>
        <w:t xml:space="preserve"> generally</w:t>
      </w:r>
      <w:r w:rsidR="000E598B" w:rsidRPr="002A5C8F">
        <w:rPr>
          <w:rFonts w:ascii="Arial" w:hAnsi="Arial" w:cs="Arial"/>
          <w:sz w:val="24"/>
          <w:szCs w:val="24"/>
        </w:rPr>
        <w:t xml:space="preserve"> provided either over the phone or via e-mail and is funded through the Industry Development Fund. </w:t>
      </w:r>
      <w:r w:rsidR="000B2173" w:rsidRPr="002A5C8F">
        <w:rPr>
          <w:rFonts w:ascii="Arial" w:hAnsi="Arial" w:cs="Arial"/>
          <w:sz w:val="24"/>
          <w:szCs w:val="24"/>
        </w:rPr>
        <w:t xml:space="preserve"> </w:t>
      </w:r>
      <w:r w:rsidR="00417EAE" w:rsidRPr="002A5C8F">
        <w:rPr>
          <w:rFonts w:ascii="Arial" w:hAnsi="Arial" w:cs="Arial"/>
          <w:sz w:val="24"/>
          <w:szCs w:val="24"/>
        </w:rPr>
        <w:t xml:space="preserve"> </w:t>
      </w:r>
      <w:r w:rsidR="000E598B" w:rsidRPr="002A5C8F">
        <w:rPr>
          <w:rFonts w:ascii="Arial" w:hAnsi="Arial" w:cs="Arial"/>
          <w:sz w:val="24"/>
          <w:szCs w:val="24"/>
        </w:rPr>
        <w:t>This service is available until 31</w:t>
      </w:r>
      <w:r w:rsidR="000E598B" w:rsidRPr="002A5C8F">
        <w:rPr>
          <w:rFonts w:ascii="Arial" w:hAnsi="Arial" w:cs="Arial"/>
          <w:sz w:val="24"/>
          <w:szCs w:val="24"/>
          <w:vertAlign w:val="superscript"/>
        </w:rPr>
        <w:t>st</w:t>
      </w:r>
      <w:r w:rsidR="000E598B" w:rsidRPr="002A5C8F">
        <w:rPr>
          <w:rFonts w:ascii="Arial" w:hAnsi="Arial" w:cs="Arial"/>
          <w:sz w:val="24"/>
          <w:szCs w:val="24"/>
        </w:rPr>
        <w:t xml:space="preserve"> December 2017. </w:t>
      </w:r>
    </w:p>
    <w:p w:rsidR="00417EAE" w:rsidRPr="002A5C8F" w:rsidRDefault="00417EAE" w:rsidP="00417EAE">
      <w:pPr>
        <w:rPr>
          <w:rFonts w:ascii="Arial" w:hAnsi="Arial" w:cs="Arial"/>
          <w:sz w:val="24"/>
          <w:szCs w:val="24"/>
        </w:rPr>
      </w:pPr>
      <w:r w:rsidRPr="002A5C8F">
        <w:rPr>
          <w:rFonts w:ascii="Arial" w:hAnsi="Arial" w:cs="Arial"/>
          <w:sz w:val="24"/>
          <w:szCs w:val="24"/>
        </w:rPr>
        <w:t xml:space="preserve">They can be contacted on: </w:t>
      </w:r>
    </w:p>
    <w:p w:rsidR="00417EAE" w:rsidRPr="002A5C8F" w:rsidRDefault="00417EAE" w:rsidP="00417EAE">
      <w:pPr>
        <w:rPr>
          <w:rFonts w:ascii="Arial" w:hAnsi="Arial" w:cs="Arial"/>
          <w:sz w:val="24"/>
          <w:szCs w:val="24"/>
        </w:rPr>
      </w:pPr>
      <w:r w:rsidRPr="002A5C8F">
        <w:rPr>
          <w:rFonts w:ascii="Arial" w:hAnsi="Arial" w:cs="Arial"/>
          <w:sz w:val="24"/>
          <w:szCs w:val="24"/>
        </w:rPr>
        <w:t>Sharon Floyd - 0422 586 219</w:t>
      </w:r>
      <w:r w:rsidR="000E598B" w:rsidRPr="002A5C8F">
        <w:rPr>
          <w:rFonts w:ascii="Arial" w:hAnsi="Arial" w:cs="Arial"/>
          <w:sz w:val="24"/>
          <w:szCs w:val="24"/>
        </w:rPr>
        <w:t xml:space="preserve"> or </w:t>
      </w:r>
      <w:r w:rsidRPr="002A5C8F">
        <w:rPr>
          <w:rFonts w:ascii="Arial" w:hAnsi="Arial" w:cs="Arial"/>
          <w:sz w:val="24"/>
          <w:szCs w:val="24"/>
        </w:rPr>
        <w:t>Jennifer Engels - 0417 554 736</w:t>
      </w:r>
    </w:p>
    <w:p w:rsidR="00BD28F3" w:rsidRPr="002A5C8F" w:rsidRDefault="00417EAE" w:rsidP="00417EAE">
      <w:pPr>
        <w:rPr>
          <w:rFonts w:ascii="Arial" w:hAnsi="Arial" w:cs="Arial"/>
          <w:sz w:val="24"/>
          <w:szCs w:val="24"/>
        </w:rPr>
      </w:pPr>
      <w:r w:rsidRPr="002A5C8F">
        <w:rPr>
          <w:rFonts w:ascii="Arial" w:hAnsi="Arial" w:cs="Arial"/>
          <w:sz w:val="24"/>
          <w:szCs w:val="24"/>
        </w:rPr>
        <w:t xml:space="preserve">Email address: </w:t>
      </w:r>
      <w:hyperlink r:id="rId12" w:history="1">
        <w:r w:rsidRPr="002A5C8F">
          <w:rPr>
            <w:rStyle w:val="Hyperlink"/>
            <w:rFonts w:ascii="Arial" w:hAnsi="Arial" w:cs="Arial"/>
            <w:sz w:val="24"/>
            <w:szCs w:val="24"/>
          </w:rPr>
          <w:t>engelsfloyd@gmail.com</w:t>
        </w:r>
      </w:hyperlink>
      <w:r w:rsidRPr="002A5C8F">
        <w:rPr>
          <w:rFonts w:ascii="Arial" w:hAnsi="Arial" w:cs="Arial"/>
          <w:sz w:val="24"/>
          <w:szCs w:val="24"/>
        </w:rPr>
        <w:t xml:space="preserve"> </w:t>
      </w:r>
    </w:p>
    <w:p w:rsidR="00694E76" w:rsidRPr="002A5C8F" w:rsidRDefault="00634758" w:rsidP="00694E76">
      <w:pPr>
        <w:rPr>
          <w:rFonts w:ascii="Arial" w:hAnsi="Arial" w:cs="Arial"/>
          <w:b/>
          <w:sz w:val="24"/>
          <w:szCs w:val="24"/>
        </w:rPr>
      </w:pPr>
      <w:r w:rsidRPr="002A5C8F">
        <w:rPr>
          <w:rFonts w:ascii="Arial" w:hAnsi="Arial" w:cs="Arial"/>
          <w:b/>
          <w:sz w:val="24"/>
          <w:szCs w:val="24"/>
        </w:rPr>
        <w:t xml:space="preserve">Approved list of </w:t>
      </w:r>
      <w:r w:rsidR="00CF7B72" w:rsidRPr="002A5C8F">
        <w:rPr>
          <w:rFonts w:ascii="Arial" w:hAnsi="Arial" w:cs="Arial"/>
          <w:b/>
          <w:sz w:val="24"/>
          <w:szCs w:val="24"/>
        </w:rPr>
        <w:t>t</w:t>
      </w:r>
      <w:r w:rsidRPr="002A5C8F">
        <w:rPr>
          <w:rFonts w:ascii="Arial" w:hAnsi="Arial" w:cs="Arial"/>
          <w:b/>
          <w:sz w:val="24"/>
          <w:szCs w:val="24"/>
        </w:rPr>
        <w:t>hird party verifiers</w:t>
      </w:r>
      <w:r w:rsidRPr="002A5C8F">
        <w:rPr>
          <w:rFonts w:ascii="Arial" w:hAnsi="Arial" w:cs="Arial"/>
          <w:b/>
          <w:sz w:val="24"/>
          <w:szCs w:val="24"/>
        </w:rPr>
        <w:tab/>
      </w:r>
    </w:p>
    <w:p w:rsidR="003043A2" w:rsidRPr="002A5C8F" w:rsidRDefault="00634758" w:rsidP="003043A2">
      <w:pPr>
        <w:spacing w:line="360" w:lineRule="auto"/>
        <w:rPr>
          <w:rFonts w:ascii="Arial" w:hAnsi="Arial" w:cs="Arial"/>
          <w:sz w:val="24"/>
          <w:szCs w:val="24"/>
        </w:rPr>
      </w:pPr>
      <w:r w:rsidRPr="002A5C8F">
        <w:rPr>
          <w:rFonts w:ascii="Arial" w:hAnsi="Arial" w:cs="Arial"/>
          <w:sz w:val="24"/>
          <w:szCs w:val="24"/>
        </w:rPr>
        <w:t xml:space="preserve">List of organisations currently approved by NDS </w:t>
      </w:r>
      <w:r w:rsidR="00694E76" w:rsidRPr="002A5C8F">
        <w:rPr>
          <w:rFonts w:ascii="Arial" w:hAnsi="Arial" w:cs="Arial"/>
          <w:sz w:val="24"/>
          <w:szCs w:val="24"/>
        </w:rPr>
        <w:t xml:space="preserve">to conduct </w:t>
      </w:r>
      <w:r w:rsidR="009A681E" w:rsidRPr="002A5C8F">
        <w:rPr>
          <w:rFonts w:ascii="Arial" w:hAnsi="Arial" w:cs="Arial"/>
          <w:sz w:val="24"/>
          <w:szCs w:val="24"/>
        </w:rPr>
        <w:t>TPV</w:t>
      </w:r>
      <w:r w:rsidR="00CF7B72" w:rsidRPr="002A5C8F">
        <w:rPr>
          <w:rFonts w:ascii="Arial" w:hAnsi="Arial" w:cs="Arial"/>
          <w:sz w:val="24"/>
          <w:szCs w:val="24"/>
        </w:rPr>
        <w:t xml:space="preserve"> available via</w:t>
      </w:r>
      <w:r w:rsidR="00426E18" w:rsidRPr="002A5C8F">
        <w:rPr>
          <w:rFonts w:ascii="Arial" w:hAnsi="Arial" w:cs="Arial"/>
          <w:sz w:val="24"/>
          <w:szCs w:val="24"/>
        </w:rPr>
        <w:t xml:space="preserve"> </w:t>
      </w:r>
      <w:hyperlink r:id="rId13" w:history="1">
        <w:r w:rsidR="003043A2" w:rsidRPr="002A5C8F">
          <w:rPr>
            <w:rStyle w:val="Hyperlink"/>
            <w:rFonts w:ascii="Arial" w:hAnsi="Arial" w:cs="Arial"/>
            <w:sz w:val="24"/>
            <w:szCs w:val="24"/>
          </w:rPr>
          <w:t>http://www.idfnsw.org.au/images/TPV-Profiles-April-2017.pdf</w:t>
        </w:r>
      </w:hyperlink>
      <w:r w:rsidR="00CF7B72" w:rsidRPr="002A5C8F">
        <w:rPr>
          <w:rFonts w:ascii="Arial" w:hAnsi="Arial" w:cs="Arial"/>
          <w:sz w:val="24"/>
          <w:szCs w:val="24"/>
        </w:rPr>
        <w:t>.</w:t>
      </w:r>
    </w:p>
    <w:p w:rsidR="00694E76" w:rsidRPr="002A5C8F" w:rsidRDefault="0030672D" w:rsidP="00694E76">
      <w:pPr>
        <w:rPr>
          <w:rFonts w:ascii="Arial" w:hAnsi="Arial" w:cs="Arial"/>
          <w:b/>
          <w:sz w:val="24"/>
          <w:szCs w:val="24"/>
        </w:rPr>
      </w:pPr>
      <w:r w:rsidRPr="002A5C8F">
        <w:rPr>
          <w:rFonts w:ascii="Arial" w:hAnsi="Arial" w:cs="Arial"/>
          <w:b/>
          <w:sz w:val="24"/>
          <w:szCs w:val="24"/>
        </w:rPr>
        <w:t>A</w:t>
      </w:r>
      <w:r w:rsidR="00634758" w:rsidRPr="002A5C8F">
        <w:rPr>
          <w:rFonts w:ascii="Arial" w:hAnsi="Arial" w:cs="Arial"/>
          <w:b/>
          <w:sz w:val="24"/>
          <w:szCs w:val="24"/>
        </w:rPr>
        <w:t xml:space="preserve">DHC Quality website </w:t>
      </w:r>
      <w:r w:rsidR="00634758" w:rsidRPr="002A5C8F">
        <w:rPr>
          <w:rFonts w:ascii="Arial" w:hAnsi="Arial" w:cs="Arial"/>
          <w:b/>
          <w:sz w:val="24"/>
          <w:szCs w:val="24"/>
        </w:rPr>
        <w:tab/>
      </w:r>
    </w:p>
    <w:p w:rsidR="008871EA" w:rsidRPr="002A5C8F" w:rsidRDefault="00634758" w:rsidP="00694E76">
      <w:pPr>
        <w:rPr>
          <w:rFonts w:ascii="Arial" w:hAnsi="Arial" w:cs="Arial"/>
          <w:sz w:val="24"/>
          <w:szCs w:val="24"/>
        </w:rPr>
      </w:pPr>
      <w:r w:rsidRPr="002A5C8F">
        <w:rPr>
          <w:rFonts w:ascii="Arial" w:hAnsi="Arial" w:cs="Arial"/>
          <w:sz w:val="24"/>
          <w:szCs w:val="24"/>
        </w:rPr>
        <w:t xml:space="preserve">Online resources provided on the ADHC website </w:t>
      </w:r>
      <w:r w:rsidR="00CF7B72" w:rsidRPr="002A5C8F">
        <w:rPr>
          <w:rFonts w:ascii="Arial" w:hAnsi="Arial" w:cs="Arial"/>
          <w:sz w:val="24"/>
          <w:szCs w:val="24"/>
        </w:rPr>
        <w:t xml:space="preserve">include </w:t>
      </w:r>
      <w:r w:rsidRPr="002A5C8F">
        <w:rPr>
          <w:rFonts w:ascii="Arial" w:hAnsi="Arial" w:cs="Arial"/>
          <w:sz w:val="24"/>
          <w:szCs w:val="24"/>
        </w:rPr>
        <w:t xml:space="preserve">the current </w:t>
      </w:r>
      <w:r w:rsidR="00CF7B72" w:rsidRPr="002A5C8F">
        <w:rPr>
          <w:rFonts w:ascii="Arial" w:hAnsi="Arial" w:cs="Arial"/>
          <w:sz w:val="24"/>
          <w:szCs w:val="24"/>
        </w:rPr>
        <w:t xml:space="preserve">quality </w:t>
      </w:r>
      <w:r w:rsidRPr="002A5C8F">
        <w:rPr>
          <w:rFonts w:ascii="Arial" w:hAnsi="Arial" w:cs="Arial"/>
          <w:sz w:val="24"/>
          <w:szCs w:val="24"/>
        </w:rPr>
        <w:t>policy, fact sheets, Standards in Action, a guide to quality Key Performance Indicators (KPIs)</w:t>
      </w:r>
      <w:r w:rsidR="00746A05" w:rsidRPr="002A5C8F">
        <w:rPr>
          <w:rFonts w:ascii="Arial" w:hAnsi="Arial" w:cs="Arial"/>
          <w:sz w:val="24"/>
          <w:szCs w:val="24"/>
        </w:rPr>
        <w:t>,</w:t>
      </w:r>
      <w:r w:rsidRPr="002A5C8F">
        <w:rPr>
          <w:rFonts w:ascii="Arial" w:hAnsi="Arial" w:cs="Arial"/>
          <w:sz w:val="24"/>
          <w:szCs w:val="24"/>
        </w:rPr>
        <w:t xml:space="preserve"> a guide for organisations that currently us</w:t>
      </w:r>
      <w:r w:rsidR="0050115E" w:rsidRPr="002A5C8F">
        <w:rPr>
          <w:rFonts w:ascii="Arial" w:hAnsi="Arial" w:cs="Arial"/>
          <w:sz w:val="24"/>
          <w:szCs w:val="24"/>
        </w:rPr>
        <w:t>e an external certifying body</w:t>
      </w:r>
      <w:r w:rsidR="00746A05" w:rsidRPr="002A5C8F">
        <w:rPr>
          <w:rFonts w:ascii="Arial" w:hAnsi="Arial" w:cs="Arial"/>
          <w:sz w:val="24"/>
          <w:szCs w:val="24"/>
        </w:rPr>
        <w:t xml:space="preserve"> and the </w:t>
      </w:r>
      <w:hyperlink r:id="rId14" w:history="1">
        <w:r w:rsidR="00746A05" w:rsidRPr="002A5C8F">
          <w:rPr>
            <w:rStyle w:val="Hyperlink"/>
            <w:rFonts w:ascii="Arial" w:hAnsi="Arial" w:cs="Arial"/>
            <w:sz w:val="24"/>
            <w:szCs w:val="24"/>
          </w:rPr>
          <w:t>NSW Quality Framework e-learning module</w:t>
        </w:r>
      </w:hyperlink>
      <w:r w:rsidR="0050115E" w:rsidRPr="002A5C8F">
        <w:rPr>
          <w:rFonts w:ascii="Arial" w:hAnsi="Arial" w:cs="Arial"/>
          <w:sz w:val="24"/>
          <w:szCs w:val="24"/>
        </w:rPr>
        <w:t xml:space="preserve">. </w:t>
      </w:r>
      <w:r w:rsidR="00746A05" w:rsidRPr="002A5C8F">
        <w:rPr>
          <w:rFonts w:ascii="Arial" w:hAnsi="Arial" w:cs="Arial"/>
          <w:sz w:val="24"/>
          <w:szCs w:val="24"/>
        </w:rPr>
        <w:t xml:space="preserve">All available via </w:t>
      </w:r>
      <w:hyperlink r:id="rId15" w:history="1">
        <w:r w:rsidR="00746A05" w:rsidRPr="002A5C8F">
          <w:rPr>
            <w:rStyle w:val="Hyperlink"/>
            <w:rFonts w:ascii="Arial" w:hAnsi="Arial" w:cs="Arial"/>
            <w:sz w:val="24"/>
            <w:szCs w:val="24"/>
          </w:rPr>
          <w:t>https://www.adhc.nsw.gov.au/sp/quality/supports_and_resources</w:t>
        </w:r>
      </w:hyperlink>
      <w:r w:rsidR="00746A05" w:rsidRPr="002A5C8F">
        <w:rPr>
          <w:rFonts w:ascii="Arial" w:hAnsi="Arial" w:cs="Arial"/>
          <w:sz w:val="24"/>
          <w:szCs w:val="24"/>
        </w:rPr>
        <w:t xml:space="preserve">. </w:t>
      </w:r>
    </w:p>
    <w:p w:rsidR="008871EA" w:rsidRPr="002A5C8F" w:rsidRDefault="008871EA" w:rsidP="008871EA">
      <w:pPr>
        <w:pStyle w:val="Heading1"/>
        <w:rPr>
          <w:rFonts w:ascii="Arial" w:hAnsi="Arial" w:cs="Arial"/>
          <w:sz w:val="24"/>
          <w:szCs w:val="24"/>
        </w:rPr>
      </w:pPr>
      <w:bookmarkStart w:id="4" w:name="_Toc493246795"/>
      <w:r w:rsidRPr="002A5C8F">
        <w:rPr>
          <w:rFonts w:ascii="Arial" w:hAnsi="Arial" w:cs="Arial"/>
          <w:sz w:val="24"/>
          <w:szCs w:val="24"/>
        </w:rPr>
        <w:lastRenderedPageBreak/>
        <w:t>How long do we have to implement a quality management system and achieve TPV?</w:t>
      </w:r>
      <w:bookmarkEnd w:id="4"/>
    </w:p>
    <w:p w:rsidR="00D8284C" w:rsidRPr="002A5C8F" w:rsidRDefault="00D15912" w:rsidP="00D15912">
      <w:pPr>
        <w:rPr>
          <w:rFonts w:ascii="Arial" w:hAnsi="Arial" w:cs="Arial"/>
          <w:sz w:val="24"/>
          <w:szCs w:val="24"/>
        </w:rPr>
      </w:pPr>
      <w:r w:rsidRPr="002A5C8F">
        <w:rPr>
          <w:rFonts w:ascii="Arial" w:hAnsi="Arial" w:cs="Arial"/>
          <w:sz w:val="24"/>
          <w:szCs w:val="24"/>
        </w:rPr>
        <w:t>All ADHC funded service providers are required to achieve TPV against the NSW DSS before 30 June 2018</w:t>
      </w:r>
      <w:r w:rsidR="00CF7B72" w:rsidRPr="002A5C8F">
        <w:rPr>
          <w:rFonts w:ascii="Arial" w:hAnsi="Arial" w:cs="Arial"/>
          <w:sz w:val="24"/>
          <w:szCs w:val="24"/>
        </w:rPr>
        <w:t xml:space="preserve"> (the end of the current Funding Agreement)</w:t>
      </w:r>
      <w:r w:rsidRPr="002A5C8F">
        <w:rPr>
          <w:rFonts w:ascii="Arial" w:hAnsi="Arial" w:cs="Arial"/>
          <w:sz w:val="24"/>
          <w:szCs w:val="24"/>
        </w:rPr>
        <w:t xml:space="preserve">. It is important that providers </w:t>
      </w:r>
      <w:r w:rsidR="001F5EAE" w:rsidRPr="002A5C8F">
        <w:rPr>
          <w:rFonts w:ascii="Arial" w:hAnsi="Arial" w:cs="Arial"/>
          <w:sz w:val="24"/>
          <w:szCs w:val="24"/>
        </w:rPr>
        <w:t xml:space="preserve">who are yet to achieve TPV </w:t>
      </w:r>
      <w:r w:rsidRPr="002A5C8F">
        <w:rPr>
          <w:rFonts w:ascii="Arial" w:hAnsi="Arial" w:cs="Arial"/>
          <w:sz w:val="24"/>
          <w:szCs w:val="24"/>
        </w:rPr>
        <w:t xml:space="preserve">commence the TPV process as soon as possible, as it may take up to 6 months to prepare for, arrange and fully complete TPV (including working through any gaps identified to achieve compliance with the NSW DSS). </w:t>
      </w:r>
    </w:p>
    <w:p w:rsidR="00D15912" w:rsidRPr="002A5C8F" w:rsidRDefault="00D15912" w:rsidP="008E5516">
      <w:pPr>
        <w:rPr>
          <w:rFonts w:ascii="Arial" w:hAnsi="Arial" w:cs="Arial"/>
          <w:sz w:val="24"/>
          <w:szCs w:val="24"/>
        </w:rPr>
      </w:pPr>
      <w:r w:rsidRPr="002A5C8F">
        <w:rPr>
          <w:rFonts w:ascii="Arial" w:hAnsi="Arial" w:cs="Arial"/>
          <w:sz w:val="24"/>
          <w:szCs w:val="24"/>
        </w:rPr>
        <w:t xml:space="preserve">It is recommended that </w:t>
      </w:r>
      <w:r w:rsidR="00D90C2D" w:rsidRPr="002A5C8F">
        <w:rPr>
          <w:rFonts w:ascii="Arial" w:hAnsi="Arial" w:cs="Arial"/>
          <w:sz w:val="24"/>
          <w:szCs w:val="24"/>
        </w:rPr>
        <w:t xml:space="preserve">if you </w:t>
      </w:r>
      <w:r w:rsidRPr="002A5C8F">
        <w:rPr>
          <w:rFonts w:ascii="Arial" w:hAnsi="Arial" w:cs="Arial"/>
          <w:sz w:val="24"/>
          <w:szCs w:val="24"/>
        </w:rPr>
        <w:t>are yet to complete TPV</w:t>
      </w:r>
      <w:r w:rsidR="00D90C2D" w:rsidRPr="002A5C8F">
        <w:rPr>
          <w:rFonts w:ascii="Arial" w:hAnsi="Arial" w:cs="Arial"/>
          <w:sz w:val="24"/>
          <w:szCs w:val="24"/>
        </w:rPr>
        <w:t xml:space="preserve">, you </w:t>
      </w:r>
      <w:r w:rsidRPr="002A5C8F">
        <w:rPr>
          <w:rFonts w:ascii="Arial" w:hAnsi="Arial" w:cs="Arial"/>
          <w:sz w:val="24"/>
          <w:szCs w:val="24"/>
        </w:rPr>
        <w:t xml:space="preserve">begin making arrangements as soon as possible and </w:t>
      </w:r>
      <w:r w:rsidRPr="002A5C8F">
        <w:rPr>
          <w:rFonts w:ascii="Arial" w:hAnsi="Arial" w:cs="Arial"/>
          <w:b/>
          <w:sz w:val="24"/>
          <w:szCs w:val="24"/>
        </w:rPr>
        <w:t xml:space="preserve">aim to complete </w:t>
      </w:r>
      <w:r w:rsidR="00D90C2D" w:rsidRPr="002A5C8F">
        <w:rPr>
          <w:rFonts w:ascii="Arial" w:hAnsi="Arial" w:cs="Arial"/>
          <w:b/>
          <w:sz w:val="24"/>
          <w:szCs w:val="24"/>
        </w:rPr>
        <w:t>you</w:t>
      </w:r>
      <w:r w:rsidRPr="002A5C8F">
        <w:rPr>
          <w:rFonts w:ascii="Arial" w:hAnsi="Arial" w:cs="Arial"/>
          <w:b/>
          <w:sz w:val="24"/>
          <w:szCs w:val="24"/>
        </w:rPr>
        <w:t>r TPV by the end of 2017</w:t>
      </w:r>
      <w:r w:rsidRPr="002A5C8F">
        <w:rPr>
          <w:rFonts w:ascii="Arial" w:hAnsi="Arial" w:cs="Arial"/>
          <w:sz w:val="24"/>
          <w:szCs w:val="24"/>
        </w:rPr>
        <w:t>.</w:t>
      </w:r>
    </w:p>
    <w:p w:rsidR="004D0DCD" w:rsidRPr="002A5C8F" w:rsidRDefault="004D0DCD" w:rsidP="004D0DCD">
      <w:pPr>
        <w:pStyle w:val="Heading1"/>
        <w:rPr>
          <w:rFonts w:ascii="Arial" w:hAnsi="Arial" w:cs="Arial"/>
          <w:sz w:val="24"/>
          <w:szCs w:val="24"/>
        </w:rPr>
      </w:pPr>
      <w:bookmarkStart w:id="5" w:name="_What_organisations_are"/>
      <w:bookmarkStart w:id="6" w:name="_1._Is_my"/>
      <w:bookmarkStart w:id="7" w:name="_2._How_does"/>
      <w:bookmarkStart w:id="8" w:name="_Toc493246796"/>
      <w:bookmarkEnd w:id="5"/>
      <w:bookmarkEnd w:id="6"/>
      <w:bookmarkEnd w:id="7"/>
      <w:r w:rsidRPr="002A5C8F">
        <w:rPr>
          <w:rFonts w:ascii="Arial" w:hAnsi="Arial" w:cs="Arial"/>
          <w:sz w:val="24"/>
          <w:szCs w:val="24"/>
        </w:rPr>
        <w:t>What is Third Party Verification (TPV)?</w:t>
      </w:r>
      <w:bookmarkEnd w:id="8"/>
    </w:p>
    <w:p w:rsidR="004D0DCD" w:rsidRPr="002A5C8F" w:rsidRDefault="004D0DCD" w:rsidP="004D0DCD">
      <w:pPr>
        <w:spacing w:line="360" w:lineRule="auto"/>
        <w:rPr>
          <w:rFonts w:ascii="Arial" w:hAnsi="Arial" w:cs="Arial"/>
          <w:sz w:val="24"/>
          <w:szCs w:val="24"/>
        </w:rPr>
      </w:pPr>
      <w:r w:rsidRPr="002A5C8F">
        <w:rPr>
          <w:rFonts w:ascii="Arial" w:hAnsi="Arial" w:cs="Arial"/>
          <w:sz w:val="24"/>
          <w:szCs w:val="24"/>
        </w:rPr>
        <w:t xml:space="preserve">TPV is the process of an impartial and competent certification body reviewing evidence to establish that a service provider meets the NSW DSS. </w:t>
      </w:r>
    </w:p>
    <w:p w:rsidR="004D0DCD" w:rsidRPr="002A5C8F" w:rsidRDefault="004D0DCD" w:rsidP="004D0DCD">
      <w:pPr>
        <w:pStyle w:val="Heading1"/>
        <w:rPr>
          <w:rFonts w:ascii="Arial" w:hAnsi="Arial" w:cs="Arial"/>
          <w:sz w:val="24"/>
          <w:szCs w:val="24"/>
        </w:rPr>
      </w:pPr>
      <w:bookmarkStart w:id="9" w:name="_Toc493246797"/>
      <w:r w:rsidRPr="002A5C8F">
        <w:rPr>
          <w:rFonts w:ascii="Arial" w:hAnsi="Arial" w:cs="Arial"/>
          <w:sz w:val="24"/>
          <w:szCs w:val="24"/>
        </w:rPr>
        <w:t>What is a third party verification body?</w:t>
      </w:r>
      <w:bookmarkEnd w:id="9"/>
    </w:p>
    <w:p w:rsidR="004D0DCD" w:rsidRPr="002A5C8F" w:rsidRDefault="004D0DCD" w:rsidP="004D0DCD">
      <w:pPr>
        <w:spacing w:line="360" w:lineRule="auto"/>
        <w:rPr>
          <w:rFonts w:ascii="Arial" w:hAnsi="Arial" w:cs="Arial"/>
          <w:sz w:val="24"/>
          <w:szCs w:val="24"/>
        </w:rPr>
      </w:pPr>
      <w:r w:rsidRPr="002A5C8F">
        <w:rPr>
          <w:rFonts w:ascii="Arial" w:hAnsi="Arial" w:cs="Arial"/>
          <w:sz w:val="24"/>
          <w:szCs w:val="24"/>
        </w:rPr>
        <w:t>A third party verifier or third party verification body is an impartial and competent party that reviews the evidence to establish that a service provider meets the NSW Disability Service Standards.</w:t>
      </w:r>
    </w:p>
    <w:p w:rsidR="004D0DCD" w:rsidRPr="002A5C8F" w:rsidRDefault="004D0DCD" w:rsidP="004D0DCD">
      <w:pPr>
        <w:spacing w:line="360" w:lineRule="auto"/>
        <w:rPr>
          <w:rFonts w:ascii="Arial" w:hAnsi="Arial" w:cs="Arial"/>
          <w:sz w:val="24"/>
          <w:szCs w:val="24"/>
        </w:rPr>
      </w:pPr>
      <w:r w:rsidRPr="002A5C8F">
        <w:rPr>
          <w:rFonts w:ascii="Arial" w:hAnsi="Arial" w:cs="Arial"/>
          <w:sz w:val="24"/>
          <w:szCs w:val="24"/>
        </w:rPr>
        <w:t>Third party verifiers or certifying bodies for the NSW DSS and comparable standards must be accredited either by the Joint Accreditation System of Australia and New Zealand (JAS-ANZ) or the International Society for Quality in Health Care (ISQua).</w:t>
      </w:r>
    </w:p>
    <w:p w:rsidR="004D0DCD" w:rsidRPr="002A5C8F" w:rsidRDefault="004D0DCD" w:rsidP="004D0DCD">
      <w:pPr>
        <w:spacing w:line="360" w:lineRule="auto"/>
        <w:rPr>
          <w:rFonts w:ascii="Arial" w:hAnsi="Arial" w:cs="Arial"/>
          <w:sz w:val="24"/>
          <w:szCs w:val="24"/>
        </w:rPr>
      </w:pPr>
      <w:r w:rsidRPr="002A5C8F">
        <w:rPr>
          <w:rFonts w:ascii="Arial" w:hAnsi="Arial" w:cs="Arial"/>
          <w:sz w:val="24"/>
          <w:szCs w:val="24"/>
        </w:rPr>
        <w:t xml:space="preserve">National Disability Services (NSW) holds a list of third party verification bodies who can conduct TPV against the NSW DSS. This list includes those TPV bodies who have met the criteria to be listed and who have agreed to comply with the Operating Guidelines. The list of these TPV bodies, along with their profiles and experience can be found </w:t>
      </w:r>
      <w:r w:rsidR="002A5C8F" w:rsidRPr="002A5C8F">
        <w:rPr>
          <w:rFonts w:ascii="Arial" w:hAnsi="Arial" w:cs="Arial"/>
          <w:sz w:val="24"/>
          <w:szCs w:val="24"/>
        </w:rPr>
        <w:t xml:space="preserve">at the following link </w:t>
      </w:r>
      <w:hyperlink r:id="rId16" w:history="1">
        <w:r w:rsidRPr="002A5C8F">
          <w:rPr>
            <w:rStyle w:val="Hyperlink"/>
            <w:rFonts w:ascii="Arial" w:hAnsi="Arial" w:cs="Arial"/>
            <w:sz w:val="24"/>
            <w:szCs w:val="24"/>
          </w:rPr>
          <w:t>http://www.idfnsw.org.au/images/TPV-Profiles-April-2017.pdf</w:t>
        </w:r>
      </w:hyperlink>
      <w:r w:rsidRPr="002A5C8F">
        <w:rPr>
          <w:rFonts w:ascii="Arial" w:hAnsi="Arial" w:cs="Arial"/>
          <w:sz w:val="24"/>
          <w:szCs w:val="24"/>
        </w:rPr>
        <w:t xml:space="preserve"> </w:t>
      </w:r>
    </w:p>
    <w:p w:rsidR="004D0DCD" w:rsidRPr="002A5C8F" w:rsidRDefault="004D0DCD" w:rsidP="004D0DCD">
      <w:pPr>
        <w:spacing w:line="360" w:lineRule="auto"/>
        <w:rPr>
          <w:rFonts w:ascii="Arial" w:hAnsi="Arial" w:cs="Arial"/>
          <w:sz w:val="24"/>
          <w:szCs w:val="24"/>
        </w:rPr>
      </w:pPr>
      <w:r w:rsidRPr="002A5C8F">
        <w:rPr>
          <w:rFonts w:ascii="Arial" w:hAnsi="Arial" w:cs="Arial"/>
          <w:sz w:val="24"/>
          <w:szCs w:val="24"/>
        </w:rPr>
        <w:t>NDS recommends that service providers apply their internal purchasing good practice when selecting a third party verifier or TPV body.</w:t>
      </w:r>
    </w:p>
    <w:p w:rsidR="009C698E" w:rsidRPr="002A5C8F" w:rsidRDefault="00D90A21" w:rsidP="00FC727C">
      <w:pPr>
        <w:pStyle w:val="Heading1"/>
        <w:rPr>
          <w:rFonts w:ascii="Arial" w:hAnsi="Arial" w:cs="Arial"/>
          <w:color w:val="244061" w:themeColor="accent1" w:themeShade="80"/>
          <w:sz w:val="24"/>
          <w:szCs w:val="24"/>
        </w:rPr>
      </w:pPr>
      <w:bookmarkStart w:id="10" w:name="_Toc493246798"/>
      <w:r w:rsidRPr="002A5C8F">
        <w:rPr>
          <w:rFonts w:ascii="Arial" w:hAnsi="Arial" w:cs="Arial"/>
          <w:sz w:val="24"/>
          <w:szCs w:val="24"/>
        </w:rPr>
        <w:lastRenderedPageBreak/>
        <w:t>What is s</w:t>
      </w:r>
      <w:r w:rsidR="009F296F" w:rsidRPr="002A5C8F">
        <w:rPr>
          <w:rFonts w:ascii="Arial" w:hAnsi="Arial" w:cs="Arial"/>
          <w:sz w:val="24"/>
          <w:szCs w:val="24"/>
        </w:rPr>
        <w:t>elf-assessment or gap assessment</w:t>
      </w:r>
      <w:r w:rsidRPr="002A5C8F">
        <w:rPr>
          <w:rFonts w:ascii="Arial" w:hAnsi="Arial" w:cs="Arial"/>
          <w:sz w:val="24"/>
          <w:szCs w:val="24"/>
        </w:rPr>
        <w:t>?</w:t>
      </w:r>
      <w:bookmarkEnd w:id="10"/>
    </w:p>
    <w:p w:rsidR="00D37A90" w:rsidRPr="002A5C8F" w:rsidRDefault="00D90A21" w:rsidP="004D0DCD">
      <w:pPr>
        <w:spacing w:line="360" w:lineRule="auto"/>
        <w:rPr>
          <w:rFonts w:ascii="Arial" w:hAnsi="Arial" w:cs="Arial"/>
          <w:sz w:val="24"/>
          <w:szCs w:val="24"/>
        </w:rPr>
      </w:pPr>
      <w:r w:rsidRPr="002A5C8F">
        <w:rPr>
          <w:rFonts w:ascii="Arial" w:hAnsi="Arial" w:cs="Arial"/>
          <w:sz w:val="24"/>
          <w:szCs w:val="24"/>
        </w:rPr>
        <w:t>B</w:t>
      </w:r>
      <w:r w:rsidR="00D37A90" w:rsidRPr="002A5C8F">
        <w:rPr>
          <w:rFonts w:ascii="Arial" w:hAnsi="Arial" w:cs="Arial"/>
          <w:sz w:val="24"/>
          <w:szCs w:val="24"/>
        </w:rPr>
        <w:t xml:space="preserve">oth involve conducting an informal assessment of your performance against the </w:t>
      </w:r>
      <w:r w:rsidR="004612F7" w:rsidRPr="002A5C8F">
        <w:rPr>
          <w:rFonts w:ascii="Arial" w:hAnsi="Arial" w:cs="Arial"/>
          <w:sz w:val="24"/>
          <w:szCs w:val="24"/>
        </w:rPr>
        <w:t xml:space="preserve">NSW </w:t>
      </w:r>
      <w:r w:rsidR="003043A2" w:rsidRPr="002A5C8F">
        <w:rPr>
          <w:rFonts w:ascii="Arial" w:hAnsi="Arial" w:cs="Arial"/>
          <w:sz w:val="24"/>
          <w:szCs w:val="24"/>
        </w:rPr>
        <w:t>Disability</w:t>
      </w:r>
      <w:r w:rsidR="004612F7" w:rsidRPr="002A5C8F">
        <w:rPr>
          <w:rFonts w:ascii="Arial" w:hAnsi="Arial" w:cs="Arial"/>
          <w:sz w:val="24"/>
          <w:szCs w:val="24"/>
        </w:rPr>
        <w:t xml:space="preserve"> Services Standards (NSW DSS)</w:t>
      </w:r>
      <w:r w:rsidR="00D37A90" w:rsidRPr="002A5C8F">
        <w:rPr>
          <w:rFonts w:ascii="Arial" w:hAnsi="Arial" w:cs="Arial"/>
          <w:sz w:val="24"/>
          <w:szCs w:val="24"/>
        </w:rPr>
        <w:t>.</w:t>
      </w:r>
    </w:p>
    <w:p w:rsidR="00D90A21" w:rsidRPr="002A5C8F" w:rsidRDefault="00993A43" w:rsidP="008B31E2">
      <w:pPr>
        <w:spacing w:line="360" w:lineRule="auto"/>
        <w:rPr>
          <w:rFonts w:ascii="Arial" w:hAnsi="Arial" w:cs="Arial"/>
          <w:sz w:val="24"/>
          <w:szCs w:val="24"/>
        </w:rPr>
      </w:pPr>
      <w:r w:rsidRPr="002A5C8F">
        <w:rPr>
          <w:rFonts w:ascii="Arial" w:hAnsi="Arial" w:cs="Arial"/>
          <w:sz w:val="24"/>
          <w:szCs w:val="24"/>
        </w:rPr>
        <w:t>B</w:t>
      </w:r>
      <w:r w:rsidR="00D90A21" w:rsidRPr="002A5C8F">
        <w:rPr>
          <w:rFonts w:ascii="Arial" w:hAnsi="Arial" w:cs="Arial"/>
          <w:sz w:val="24"/>
          <w:szCs w:val="24"/>
        </w:rPr>
        <w:t>efore undertak</w:t>
      </w:r>
      <w:r w:rsidR="0030672D" w:rsidRPr="002A5C8F">
        <w:rPr>
          <w:rFonts w:ascii="Arial" w:hAnsi="Arial" w:cs="Arial"/>
          <w:sz w:val="24"/>
          <w:szCs w:val="24"/>
        </w:rPr>
        <w:t>ing third party ver</w:t>
      </w:r>
      <w:r w:rsidR="004D0DCD" w:rsidRPr="002A5C8F">
        <w:rPr>
          <w:rFonts w:ascii="Arial" w:hAnsi="Arial" w:cs="Arial"/>
          <w:sz w:val="24"/>
          <w:szCs w:val="24"/>
        </w:rPr>
        <w:t>i</w:t>
      </w:r>
      <w:r w:rsidR="0030672D" w:rsidRPr="002A5C8F">
        <w:rPr>
          <w:rFonts w:ascii="Arial" w:hAnsi="Arial" w:cs="Arial"/>
          <w:sz w:val="24"/>
          <w:szCs w:val="24"/>
        </w:rPr>
        <w:t>fication</w:t>
      </w:r>
      <w:r w:rsidR="00D90A21" w:rsidRPr="002A5C8F">
        <w:rPr>
          <w:rFonts w:ascii="Arial" w:hAnsi="Arial" w:cs="Arial"/>
          <w:sz w:val="24"/>
          <w:szCs w:val="24"/>
        </w:rPr>
        <w:t xml:space="preserve"> it is important to review</w:t>
      </w:r>
      <w:r w:rsidR="004612F7" w:rsidRPr="002A5C8F">
        <w:rPr>
          <w:rFonts w:ascii="Arial" w:hAnsi="Arial" w:cs="Arial"/>
          <w:sz w:val="24"/>
          <w:szCs w:val="24"/>
        </w:rPr>
        <w:t xml:space="preserve"> </w:t>
      </w:r>
      <w:r w:rsidR="00C84ADE" w:rsidRPr="002A5C8F">
        <w:rPr>
          <w:rFonts w:ascii="Arial" w:hAnsi="Arial" w:cs="Arial"/>
          <w:sz w:val="24"/>
          <w:szCs w:val="24"/>
        </w:rPr>
        <w:t xml:space="preserve">your </w:t>
      </w:r>
      <w:r w:rsidR="004612F7" w:rsidRPr="002A5C8F">
        <w:rPr>
          <w:rFonts w:ascii="Arial" w:hAnsi="Arial" w:cs="Arial"/>
          <w:sz w:val="24"/>
          <w:szCs w:val="24"/>
        </w:rPr>
        <w:t>organisation’s</w:t>
      </w:r>
      <w:r w:rsidR="00D90A21" w:rsidRPr="002A5C8F">
        <w:rPr>
          <w:rFonts w:ascii="Arial" w:hAnsi="Arial" w:cs="Arial"/>
          <w:sz w:val="24"/>
          <w:szCs w:val="24"/>
        </w:rPr>
        <w:t xml:space="preserve"> practice</w:t>
      </w:r>
      <w:r w:rsidR="004612F7" w:rsidRPr="002A5C8F">
        <w:rPr>
          <w:rFonts w:ascii="Arial" w:hAnsi="Arial" w:cs="Arial"/>
          <w:sz w:val="24"/>
          <w:szCs w:val="24"/>
        </w:rPr>
        <w:t>s</w:t>
      </w:r>
      <w:r w:rsidR="00D90A21" w:rsidRPr="002A5C8F">
        <w:rPr>
          <w:rFonts w:ascii="Arial" w:hAnsi="Arial" w:cs="Arial"/>
          <w:sz w:val="24"/>
          <w:szCs w:val="24"/>
        </w:rPr>
        <w:t>, polic</w:t>
      </w:r>
      <w:r w:rsidR="004612F7" w:rsidRPr="002A5C8F">
        <w:rPr>
          <w:rFonts w:ascii="Arial" w:hAnsi="Arial" w:cs="Arial"/>
          <w:sz w:val="24"/>
          <w:szCs w:val="24"/>
        </w:rPr>
        <w:t>ies</w:t>
      </w:r>
      <w:r w:rsidR="00D90A21" w:rsidRPr="002A5C8F">
        <w:rPr>
          <w:rFonts w:ascii="Arial" w:hAnsi="Arial" w:cs="Arial"/>
          <w:sz w:val="24"/>
          <w:szCs w:val="24"/>
        </w:rPr>
        <w:t xml:space="preserve">, procedures and systems to ensure they align with the requirements of the NSW </w:t>
      </w:r>
      <w:r w:rsidR="004612F7" w:rsidRPr="002A5C8F">
        <w:rPr>
          <w:rFonts w:ascii="Arial" w:hAnsi="Arial" w:cs="Arial"/>
          <w:sz w:val="24"/>
          <w:szCs w:val="24"/>
        </w:rPr>
        <w:t>DSS</w:t>
      </w:r>
      <w:r w:rsidR="005F5F9D" w:rsidRPr="002A5C8F">
        <w:rPr>
          <w:rFonts w:ascii="Arial" w:hAnsi="Arial" w:cs="Arial"/>
          <w:sz w:val="24"/>
          <w:szCs w:val="24"/>
        </w:rPr>
        <w:t xml:space="preserve"> </w:t>
      </w:r>
      <w:r w:rsidR="00D90A21" w:rsidRPr="002A5C8F">
        <w:rPr>
          <w:rFonts w:ascii="Arial" w:hAnsi="Arial" w:cs="Arial"/>
          <w:sz w:val="24"/>
          <w:szCs w:val="24"/>
        </w:rPr>
        <w:t xml:space="preserve">. There are two approaches to this initial assessment against the standards. </w:t>
      </w:r>
    </w:p>
    <w:p w:rsidR="0030672D" w:rsidRPr="002A5C8F" w:rsidRDefault="00BB7C88" w:rsidP="0030672D">
      <w:pPr>
        <w:pStyle w:val="ListParagraph"/>
        <w:numPr>
          <w:ilvl w:val="0"/>
          <w:numId w:val="34"/>
        </w:numPr>
        <w:spacing w:line="360" w:lineRule="auto"/>
        <w:rPr>
          <w:rFonts w:ascii="Arial" w:hAnsi="Arial" w:cs="Arial"/>
          <w:sz w:val="24"/>
          <w:szCs w:val="24"/>
        </w:rPr>
      </w:pPr>
      <w:r w:rsidRPr="002A5C8F">
        <w:rPr>
          <w:rFonts w:ascii="Arial" w:hAnsi="Arial" w:cs="Arial"/>
          <w:b/>
          <w:sz w:val="24"/>
          <w:szCs w:val="24"/>
        </w:rPr>
        <w:t>Self-assessment:</w:t>
      </w:r>
      <w:r w:rsidRPr="002A5C8F">
        <w:rPr>
          <w:rFonts w:ascii="Arial" w:hAnsi="Arial" w:cs="Arial"/>
          <w:sz w:val="24"/>
          <w:szCs w:val="24"/>
        </w:rPr>
        <w:t xml:space="preserve"> d</w:t>
      </w:r>
      <w:r w:rsidR="00D90A21" w:rsidRPr="002A5C8F">
        <w:rPr>
          <w:rFonts w:ascii="Arial" w:hAnsi="Arial" w:cs="Arial"/>
          <w:sz w:val="24"/>
          <w:szCs w:val="24"/>
        </w:rPr>
        <w:t>uring a self-assessment your organisation undertakes a planned, process</w:t>
      </w:r>
      <w:r w:rsidR="002819EA" w:rsidRPr="002A5C8F">
        <w:rPr>
          <w:rFonts w:ascii="Arial" w:hAnsi="Arial" w:cs="Arial"/>
          <w:sz w:val="24"/>
          <w:szCs w:val="24"/>
        </w:rPr>
        <w:t>-</w:t>
      </w:r>
      <w:r w:rsidR="00D90A21" w:rsidRPr="002A5C8F">
        <w:rPr>
          <w:rFonts w:ascii="Arial" w:hAnsi="Arial" w:cs="Arial"/>
          <w:sz w:val="24"/>
          <w:szCs w:val="24"/>
        </w:rPr>
        <w:t xml:space="preserve">based review against the </w:t>
      </w:r>
      <w:r w:rsidR="004612F7" w:rsidRPr="002A5C8F">
        <w:rPr>
          <w:rFonts w:ascii="Arial" w:hAnsi="Arial" w:cs="Arial"/>
          <w:sz w:val="24"/>
          <w:szCs w:val="24"/>
        </w:rPr>
        <w:t xml:space="preserve">NSW DSS </w:t>
      </w:r>
      <w:r w:rsidR="00D90A21" w:rsidRPr="002A5C8F">
        <w:rPr>
          <w:rFonts w:ascii="Arial" w:hAnsi="Arial" w:cs="Arial"/>
          <w:sz w:val="24"/>
          <w:szCs w:val="24"/>
        </w:rPr>
        <w:t xml:space="preserve">and identifies issues or gaps which are </w:t>
      </w:r>
      <w:r w:rsidR="002819EA" w:rsidRPr="002A5C8F">
        <w:rPr>
          <w:rFonts w:ascii="Arial" w:hAnsi="Arial" w:cs="Arial"/>
          <w:sz w:val="24"/>
          <w:szCs w:val="24"/>
        </w:rPr>
        <w:t xml:space="preserve">documented and </w:t>
      </w:r>
      <w:r w:rsidR="00D90A21" w:rsidRPr="002A5C8F">
        <w:rPr>
          <w:rFonts w:ascii="Arial" w:hAnsi="Arial" w:cs="Arial"/>
          <w:sz w:val="24"/>
          <w:szCs w:val="24"/>
        </w:rPr>
        <w:t xml:space="preserve">communicated in an action plan or report. </w:t>
      </w:r>
      <w:r w:rsidR="009A681E" w:rsidRPr="002A5C8F">
        <w:rPr>
          <w:rFonts w:ascii="Arial" w:hAnsi="Arial" w:cs="Arial"/>
          <w:sz w:val="24"/>
          <w:szCs w:val="24"/>
        </w:rPr>
        <w:t xml:space="preserve">Self-assessments require adequate and relevant evidence to be identified and collected. </w:t>
      </w:r>
      <w:r w:rsidR="00D90A21" w:rsidRPr="002A5C8F">
        <w:rPr>
          <w:rFonts w:ascii="Arial" w:hAnsi="Arial" w:cs="Arial"/>
          <w:sz w:val="24"/>
          <w:szCs w:val="24"/>
        </w:rPr>
        <w:t>A range of tools are available to assist with self-assessment</w:t>
      </w:r>
      <w:r w:rsidR="002819EA" w:rsidRPr="002A5C8F">
        <w:rPr>
          <w:rFonts w:ascii="Arial" w:hAnsi="Arial" w:cs="Arial"/>
          <w:sz w:val="24"/>
          <w:szCs w:val="24"/>
        </w:rPr>
        <w:t xml:space="preserve"> </w:t>
      </w:r>
      <w:r w:rsidR="00E403F3" w:rsidRPr="002A5C8F">
        <w:rPr>
          <w:rFonts w:ascii="Arial" w:hAnsi="Arial" w:cs="Arial"/>
          <w:sz w:val="24"/>
          <w:szCs w:val="24"/>
        </w:rPr>
        <w:t xml:space="preserve">(via </w:t>
      </w:r>
      <w:hyperlink r:id="rId17" w:history="1">
        <w:r w:rsidR="00E403F3" w:rsidRPr="002A5C8F">
          <w:rPr>
            <w:rStyle w:val="Hyperlink"/>
            <w:rFonts w:ascii="Arial" w:hAnsi="Arial" w:cs="Arial"/>
            <w:sz w:val="24"/>
            <w:szCs w:val="24"/>
          </w:rPr>
          <w:t>https://www.adhc.nsw.gov.au/sp/quality/supports_and_resources</w:t>
        </w:r>
      </w:hyperlink>
      <w:r w:rsidR="00E403F3" w:rsidRPr="002A5C8F">
        <w:rPr>
          <w:rFonts w:ascii="Arial" w:hAnsi="Arial" w:cs="Arial"/>
          <w:sz w:val="24"/>
          <w:szCs w:val="24"/>
        </w:rPr>
        <w:t xml:space="preserve"> and </w:t>
      </w:r>
      <w:hyperlink r:id="rId18" w:history="1">
        <w:r w:rsidR="002819EA" w:rsidRPr="002A5C8F">
          <w:rPr>
            <w:rStyle w:val="Hyperlink"/>
            <w:rFonts w:ascii="Arial" w:hAnsi="Arial" w:cs="Arial"/>
            <w:sz w:val="24"/>
            <w:szCs w:val="24"/>
          </w:rPr>
          <w:t>https://www.nds.org.au/resources/nds-quality-portal</w:t>
        </w:r>
      </w:hyperlink>
      <w:r w:rsidR="002819EA" w:rsidRPr="002A5C8F">
        <w:rPr>
          <w:rFonts w:ascii="Arial" w:hAnsi="Arial" w:cs="Arial"/>
          <w:sz w:val="24"/>
          <w:szCs w:val="24"/>
        </w:rPr>
        <w:t>)</w:t>
      </w:r>
      <w:r w:rsidR="00D90A21" w:rsidRPr="002A5C8F">
        <w:rPr>
          <w:rFonts w:ascii="Arial" w:hAnsi="Arial" w:cs="Arial"/>
          <w:sz w:val="24"/>
          <w:szCs w:val="24"/>
        </w:rPr>
        <w:t xml:space="preserve">. </w:t>
      </w:r>
    </w:p>
    <w:p w:rsidR="0030672D" w:rsidRPr="002A5C8F" w:rsidRDefault="0030672D" w:rsidP="0030672D">
      <w:pPr>
        <w:pStyle w:val="ListParagraph"/>
        <w:spacing w:line="360" w:lineRule="auto"/>
        <w:rPr>
          <w:rFonts w:ascii="Arial" w:hAnsi="Arial" w:cs="Arial"/>
          <w:sz w:val="24"/>
          <w:szCs w:val="24"/>
        </w:rPr>
      </w:pPr>
    </w:p>
    <w:p w:rsidR="00D90A21" w:rsidRPr="002A5C8F" w:rsidRDefault="00BB7C88" w:rsidP="0030672D">
      <w:pPr>
        <w:pStyle w:val="ListParagraph"/>
        <w:numPr>
          <w:ilvl w:val="0"/>
          <w:numId w:val="34"/>
        </w:numPr>
        <w:spacing w:line="360" w:lineRule="auto"/>
        <w:rPr>
          <w:rFonts w:ascii="Arial" w:hAnsi="Arial" w:cs="Arial"/>
          <w:sz w:val="24"/>
          <w:szCs w:val="24"/>
        </w:rPr>
      </w:pPr>
      <w:r w:rsidRPr="002A5C8F">
        <w:rPr>
          <w:rFonts w:ascii="Arial" w:hAnsi="Arial" w:cs="Arial"/>
          <w:b/>
          <w:sz w:val="24"/>
          <w:szCs w:val="24"/>
        </w:rPr>
        <w:t>Third party assessment:</w:t>
      </w:r>
      <w:r w:rsidRPr="002A5C8F">
        <w:rPr>
          <w:rFonts w:ascii="Arial" w:hAnsi="Arial" w:cs="Arial"/>
          <w:sz w:val="24"/>
          <w:szCs w:val="24"/>
        </w:rPr>
        <w:t xml:space="preserve"> a </w:t>
      </w:r>
      <w:r w:rsidR="004612F7" w:rsidRPr="002A5C8F">
        <w:rPr>
          <w:rFonts w:ascii="Arial" w:hAnsi="Arial" w:cs="Arial"/>
          <w:sz w:val="24"/>
          <w:szCs w:val="24"/>
        </w:rPr>
        <w:t xml:space="preserve"> third </w:t>
      </w:r>
      <w:r w:rsidR="00D90A21" w:rsidRPr="002A5C8F">
        <w:rPr>
          <w:rFonts w:ascii="Arial" w:hAnsi="Arial" w:cs="Arial"/>
          <w:sz w:val="24"/>
          <w:szCs w:val="24"/>
        </w:rPr>
        <w:t xml:space="preserve">party gap assessment occurs when a suitably skilled person from outside your organisation undertakes an assessment of your </w:t>
      </w:r>
      <w:r w:rsidR="00E403F3" w:rsidRPr="002A5C8F">
        <w:rPr>
          <w:rFonts w:ascii="Arial" w:hAnsi="Arial" w:cs="Arial"/>
          <w:sz w:val="24"/>
          <w:szCs w:val="24"/>
        </w:rPr>
        <w:t xml:space="preserve">current </w:t>
      </w:r>
      <w:r w:rsidR="00D90A21" w:rsidRPr="002A5C8F">
        <w:rPr>
          <w:rFonts w:ascii="Arial" w:hAnsi="Arial" w:cs="Arial"/>
          <w:sz w:val="24"/>
          <w:szCs w:val="24"/>
        </w:rPr>
        <w:t xml:space="preserve">practices against the </w:t>
      </w:r>
      <w:r w:rsidR="00E403F3" w:rsidRPr="002A5C8F">
        <w:rPr>
          <w:rFonts w:ascii="Arial" w:hAnsi="Arial" w:cs="Arial"/>
          <w:sz w:val="24"/>
          <w:szCs w:val="24"/>
        </w:rPr>
        <w:t>NSW DSS</w:t>
      </w:r>
      <w:r w:rsidR="00D90A21" w:rsidRPr="002A5C8F">
        <w:rPr>
          <w:rFonts w:ascii="Arial" w:hAnsi="Arial" w:cs="Arial"/>
          <w:sz w:val="24"/>
          <w:szCs w:val="24"/>
        </w:rPr>
        <w:t xml:space="preserve"> and writes a report or action plan which details the gaps identified during the review. As in a self-assessment, </w:t>
      </w:r>
      <w:r w:rsidR="007178F6" w:rsidRPr="002A5C8F">
        <w:rPr>
          <w:rFonts w:ascii="Arial" w:hAnsi="Arial" w:cs="Arial"/>
          <w:sz w:val="24"/>
          <w:szCs w:val="24"/>
        </w:rPr>
        <w:t>g</w:t>
      </w:r>
      <w:r w:rsidR="00D90A21" w:rsidRPr="002A5C8F">
        <w:rPr>
          <w:rFonts w:ascii="Arial" w:hAnsi="Arial" w:cs="Arial"/>
          <w:sz w:val="24"/>
          <w:szCs w:val="24"/>
        </w:rPr>
        <w:t>ap assessments require adequate and relevant evidence to be identified and collected.</w:t>
      </w:r>
    </w:p>
    <w:p w:rsidR="009C698E" w:rsidRPr="002A5C8F" w:rsidRDefault="00D90A21" w:rsidP="00D90A21">
      <w:pPr>
        <w:spacing w:line="360" w:lineRule="auto"/>
        <w:rPr>
          <w:rFonts w:ascii="Arial" w:hAnsi="Arial" w:cs="Arial"/>
          <w:sz w:val="24"/>
          <w:szCs w:val="24"/>
        </w:rPr>
      </w:pPr>
      <w:r w:rsidRPr="002A5C8F">
        <w:rPr>
          <w:rFonts w:ascii="Arial" w:hAnsi="Arial" w:cs="Arial"/>
          <w:sz w:val="24"/>
          <w:szCs w:val="24"/>
        </w:rPr>
        <w:t xml:space="preserve">Many </w:t>
      </w:r>
      <w:r w:rsidR="00E403F3" w:rsidRPr="002A5C8F">
        <w:rPr>
          <w:rFonts w:ascii="Arial" w:hAnsi="Arial" w:cs="Arial"/>
          <w:sz w:val="24"/>
          <w:szCs w:val="24"/>
        </w:rPr>
        <w:t xml:space="preserve">service providers </w:t>
      </w:r>
      <w:r w:rsidRPr="002A5C8F">
        <w:rPr>
          <w:rFonts w:ascii="Arial" w:hAnsi="Arial" w:cs="Arial"/>
          <w:sz w:val="24"/>
          <w:szCs w:val="24"/>
        </w:rPr>
        <w:t>will use their third party verification</w:t>
      </w:r>
      <w:r w:rsidR="009A681E" w:rsidRPr="002A5C8F">
        <w:rPr>
          <w:rFonts w:ascii="Arial" w:hAnsi="Arial" w:cs="Arial"/>
          <w:sz w:val="24"/>
          <w:szCs w:val="24"/>
        </w:rPr>
        <w:t xml:space="preserve"> body</w:t>
      </w:r>
      <w:r w:rsidRPr="002A5C8F">
        <w:rPr>
          <w:rFonts w:ascii="Arial" w:hAnsi="Arial" w:cs="Arial"/>
          <w:sz w:val="24"/>
          <w:szCs w:val="24"/>
        </w:rPr>
        <w:t xml:space="preserve"> to undertake a third party gap assessment, but you can choose any individual or group from outside your organisation who has the requisite skills and knowledge to complete a gap assessment.</w:t>
      </w:r>
    </w:p>
    <w:p w:rsidR="00B17593" w:rsidRPr="002A5C8F" w:rsidRDefault="00B17593" w:rsidP="00B17593">
      <w:pPr>
        <w:pStyle w:val="Heading1"/>
        <w:rPr>
          <w:rFonts w:ascii="Arial" w:hAnsi="Arial" w:cs="Arial"/>
          <w:sz w:val="24"/>
          <w:szCs w:val="24"/>
        </w:rPr>
      </w:pPr>
      <w:bookmarkStart w:id="11" w:name="_Toc493246799"/>
      <w:r w:rsidRPr="002A5C8F">
        <w:rPr>
          <w:rFonts w:ascii="Arial" w:hAnsi="Arial" w:cs="Arial"/>
          <w:sz w:val="24"/>
          <w:szCs w:val="24"/>
        </w:rPr>
        <w:t>Can I choose an organisation that is not on the approved NDS TPV listing to do my verification?</w:t>
      </w:r>
      <w:bookmarkEnd w:id="11"/>
    </w:p>
    <w:p w:rsidR="00B17593" w:rsidRPr="002A5C8F" w:rsidRDefault="00B06788" w:rsidP="00B17593">
      <w:pPr>
        <w:spacing w:line="360" w:lineRule="auto"/>
        <w:rPr>
          <w:rFonts w:ascii="Arial" w:hAnsi="Arial" w:cs="Arial"/>
          <w:sz w:val="24"/>
          <w:szCs w:val="24"/>
        </w:rPr>
      </w:pPr>
      <w:r w:rsidRPr="002A5C8F">
        <w:rPr>
          <w:rFonts w:ascii="Arial" w:hAnsi="Arial" w:cs="Arial"/>
          <w:sz w:val="24"/>
          <w:szCs w:val="24"/>
        </w:rPr>
        <w:t>You are able to choose any third party verifier or certifying body</w:t>
      </w:r>
      <w:r w:rsidR="00B17593" w:rsidRPr="002A5C8F">
        <w:rPr>
          <w:rFonts w:ascii="Arial" w:hAnsi="Arial" w:cs="Arial"/>
          <w:sz w:val="24"/>
          <w:szCs w:val="24"/>
        </w:rPr>
        <w:t xml:space="preserve"> for </w:t>
      </w:r>
      <w:r w:rsidRPr="002A5C8F">
        <w:rPr>
          <w:rFonts w:ascii="Arial" w:hAnsi="Arial" w:cs="Arial"/>
          <w:sz w:val="24"/>
          <w:szCs w:val="24"/>
        </w:rPr>
        <w:t xml:space="preserve">your verification against the </w:t>
      </w:r>
      <w:r w:rsidR="00B17593" w:rsidRPr="002A5C8F">
        <w:rPr>
          <w:rFonts w:ascii="Arial" w:hAnsi="Arial" w:cs="Arial"/>
          <w:sz w:val="24"/>
          <w:szCs w:val="24"/>
        </w:rPr>
        <w:t>NSW DSS and comparable standards</w:t>
      </w:r>
      <w:r w:rsidR="00AD2B85" w:rsidRPr="002A5C8F">
        <w:rPr>
          <w:rFonts w:ascii="Arial" w:hAnsi="Arial" w:cs="Arial"/>
          <w:sz w:val="24"/>
          <w:szCs w:val="24"/>
        </w:rPr>
        <w:t>,</w:t>
      </w:r>
      <w:r w:rsidR="00B17593" w:rsidRPr="002A5C8F">
        <w:rPr>
          <w:rFonts w:ascii="Arial" w:hAnsi="Arial" w:cs="Arial"/>
          <w:sz w:val="24"/>
          <w:szCs w:val="24"/>
        </w:rPr>
        <w:t xml:space="preserve"> </w:t>
      </w:r>
      <w:r w:rsidRPr="002A5C8F">
        <w:rPr>
          <w:rFonts w:ascii="Arial" w:hAnsi="Arial" w:cs="Arial"/>
          <w:sz w:val="24"/>
          <w:szCs w:val="24"/>
        </w:rPr>
        <w:t xml:space="preserve">but they </w:t>
      </w:r>
      <w:r w:rsidR="00B17593" w:rsidRPr="002A5C8F">
        <w:rPr>
          <w:rFonts w:ascii="Arial" w:hAnsi="Arial" w:cs="Arial"/>
          <w:sz w:val="24"/>
          <w:szCs w:val="24"/>
        </w:rPr>
        <w:t xml:space="preserve">must be accredited either </w:t>
      </w:r>
      <w:r w:rsidR="00B17593" w:rsidRPr="002A5C8F">
        <w:rPr>
          <w:rFonts w:ascii="Arial" w:hAnsi="Arial" w:cs="Arial"/>
          <w:sz w:val="24"/>
          <w:szCs w:val="24"/>
        </w:rPr>
        <w:lastRenderedPageBreak/>
        <w:t>by the Joint Accreditation System of Australia and New Zealand (JAS-ANZ) or the International Society for Quality in Health Care (ISQua).</w:t>
      </w:r>
    </w:p>
    <w:p w:rsidR="009C698E" w:rsidRPr="002A5C8F" w:rsidRDefault="001370FF" w:rsidP="008871EA">
      <w:pPr>
        <w:pStyle w:val="Heading1"/>
        <w:rPr>
          <w:rFonts w:ascii="Arial" w:hAnsi="Arial" w:cs="Arial"/>
          <w:sz w:val="24"/>
          <w:szCs w:val="24"/>
        </w:rPr>
      </w:pPr>
      <w:bookmarkStart w:id="12" w:name="_4._What_do"/>
      <w:bookmarkStart w:id="13" w:name="_5._What_do"/>
      <w:bookmarkStart w:id="14" w:name="_6._How_much"/>
      <w:bookmarkStart w:id="15" w:name="_7._Some_services"/>
      <w:bookmarkStart w:id="16" w:name="_Toc493246800"/>
      <w:bookmarkEnd w:id="12"/>
      <w:bookmarkEnd w:id="13"/>
      <w:bookmarkEnd w:id="14"/>
      <w:bookmarkEnd w:id="15"/>
      <w:r w:rsidRPr="002A5C8F">
        <w:rPr>
          <w:rFonts w:ascii="Arial" w:hAnsi="Arial" w:cs="Arial"/>
          <w:sz w:val="24"/>
          <w:szCs w:val="24"/>
        </w:rPr>
        <w:t xml:space="preserve">Some </w:t>
      </w:r>
      <w:r w:rsidR="00FC727C" w:rsidRPr="002A5C8F">
        <w:rPr>
          <w:rFonts w:ascii="Arial" w:hAnsi="Arial" w:cs="Arial"/>
          <w:sz w:val="24"/>
          <w:szCs w:val="24"/>
        </w:rPr>
        <w:t xml:space="preserve">organisations </w:t>
      </w:r>
      <w:r w:rsidR="00215A65" w:rsidRPr="002A5C8F">
        <w:rPr>
          <w:rFonts w:ascii="Arial" w:hAnsi="Arial" w:cs="Arial"/>
          <w:sz w:val="24"/>
          <w:szCs w:val="24"/>
        </w:rPr>
        <w:t>are required</w:t>
      </w:r>
      <w:r w:rsidRPr="002A5C8F">
        <w:rPr>
          <w:rFonts w:ascii="Arial" w:hAnsi="Arial" w:cs="Arial"/>
          <w:sz w:val="24"/>
          <w:szCs w:val="24"/>
        </w:rPr>
        <w:t xml:space="preserve"> to undergo many different accreditation processes. Where does TPV fit in?</w:t>
      </w:r>
      <w:bookmarkEnd w:id="16"/>
    </w:p>
    <w:p w:rsidR="001370FF" w:rsidRPr="002A5C8F" w:rsidRDefault="001370FF" w:rsidP="00215A65">
      <w:pPr>
        <w:spacing w:line="360" w:lineRule="auto"/>
        <w:rPr>
          <w:rFonts w:ascii="Arial" w:hAnsi="Arial" w:cs="Arial"/>
          <w:sz w:val="24"/>
          <w:szCs w:val="24"/>
        </w:rPr>
      </w:pPr>
      <w:r w:rsidRPr="002A5C8F">
        <w:rPr>
          <w:rFonts w:ascii="Arial" w:hAnsi="Arial" w:cs="Arial"/>
          <w:sz w:val="24"/>
          <w:szCs w:val="24"/>
        </w:rPr>
        <w:t xml:space="preserve">As part of the evidence review, third party verification takes into account </w:t>
      </w:r>
      <w:r w:rsidR="00D3768D" w:rsidRPr="002A5C8F">
        <w:rPr>
          <w:rFonts w:ascii="Arial" w:hAnsi="Arial" w:cs="Arial"/>
          <w:sz w:val="24"/>
          <w:szCs w:val="24"/>
        </w:rPr>
        <w:t xml:space="preserve">a </w:t>
      </w:r>
      <w:r w:rsidRPr="002A5C8F">
        <w:rPr>
          <w:rFonts w:ascii="Arial" w:hAnsi="Arial" w:cs="Arial"/>
          <w:sz w:val="24"/>
          <w:szCs w:val="24"/>
        </w:rPr>
        <w:t>service providers’ existing accreditation or certification against other standards. The external review process</w:t>
      </w:r>
      <w:r w:rsidR="007E7BFF" w:rsidRPr="002A5C8F">
        <w:rPr>
          <w:rFonts w:ascii="Arial" w:hAnsi="Arial" w:cs="Arial"/>
          <w:sz w:val="24"/>
          <w:szCs w:val="24"/>
        </w:rPr>
        <w:t>es</w:t>
      </w:r>
      <w:r w:rsidRPr="002A5C8F">
        <w:rPr>
          <w:rFonts w:ascii="Arial" w:hAnsi="Arial" w:cs="Arial"/>
          <w:sz w:val="24"/>
          <w:szCs w:val="24"/>
        </w:rPr>
        <w:t xml:space="preserve"> can occur concurrently</w:t>
      </w:r>
      <w:r w:rsidR="00BF21D2" w:rsidRPr="002A5C8F">
        <w:rPr>
          <w:rFonts w:ascii="Arial" w:hAnsi="Arial" w:cs="Arial"/>
          <w:sz w:val="24"/>
          <w:szCs w:val="24"/>
        </w:rPr>
        <w:t xml:space="preserve"> with other required accreditation/certification activities</w:t>
      </w:r>
      <w:r w:rsidR="007E7BFF" w:rsidRPr="002A5C8F">
        <w:rPr>
          <w:rFonts w:ascii="Arial" w:hAnsi="Arial" w:cs="Arial"/>
          <w:sz w:val="24"/>
          <w:szCs w:val="24"/>
        </w:rPr>
        <w:t>.</w:t>
      </w:r>
    </w:p>
    <w:p w:rsidR="005D43E4" w:rsidRPr="002A5C8F" w:rsidRDefault="001370FF" w:rsidP="002A1743">
      <w:pPr>
        <w:spacing w:line="360" w:lineRule="auto"/>
        <w:rPr>
          <w:rFonts w:ascii="Arial" w:hAnsi="Arial" w:cs="Arial"/>
          <w:sz w:val="24"/>
          <w:szCs w:val="24"/>
        </w:rPr>
      </w:pPr>
      <w:r w:rsidRPr="002A5C8F">
        <w:rPr>
          <w:rFonts w:ascii="Arial" w:hAnsi="Arial" w:cs="Arial"/>
          <w:sz w:val="24"/>
          <w:szCs w:val="24"/>
        </w:rPr>
        <w:t xml:space="preserve">ADHC has engaged </w:t>
      </w:r>
      <w:r w:rsidR="002A1743" w:rsidRPr="002A5C8F">
        <w:rPr>
          <w:rFonts w:ascii="Arial" w:hAnsi="Arial" w:cs="Arial"/>
          <w:sz w:val="24"/>
          <w:szCs w:val="24"/>
        </w:rPr>
        <w:t>JAS-ANZ</w:t>
      </w:r>
      <w:r w:rsidRPr="002A5C8F">
        <w:rPr>
          <w:rFonts w:ascii="Arial" w:hAnsi="Arial" w:cs="Arial"/>
          <w:sz w:val="24"/>
          <w:szCs w:val="24"/>
        </w:rPr>
        <w:t xml:space="preserve"> to map </w:t>
      </w:r>
      <w:r w:rsidR="00D3768D" w:rsidRPr="002A5C8F">
        <w:rPr>
          <w:rFonts w:ascii="Arial" w:hAnsi="Arial" w:cs="Arial"/>
          <w:sz w:val="24"/>
          <w:szCs w:val="24"/>
        </w:rPr>
        <w:t xml:space="preserve">12 </w:t>
      </w:r>
      <w:r w:rsidRPr="002A5C8F">
        <w:rPr>
          <w:rFonts w:ascii="Arial" w:hAnsi="Arial" w:cs="Arial"/>
          <w:sz w:val="24"/>
          <w:szCs w:val="24"/>
        </w:rPr>
        <w:t>industry standards currently in use by the sector, against the NSW DSS so that where the standards share common components</w:t>
      </w:r>
      <w:r w:rsidR="007E7BFF" w:rsidRPr="002A5C8F">
        <w:rPr>
          <w:rFonts w:ascii="Arial" w:hAnsi="Arial" w:cs="Arial"/>
          <w:sz w:val="24"/>
          <w:szCs w:val="24"/>
        </w:rPr>
        <w:t>,</w:t>
      </w:r>
      <w:r w:rsidRPr="002A5C8F">
        <w:rPr>
          <w:rFonts w:ascii="Arial" w:hAnsi="Arial" w:cs="Arial"/>
          <w:sz w:val="24"/>
          <w:szCs w:val="24"/>
        </w:rPr>
        <w:t xml:space="preserve"> their existing accreditation can be </w:t>
      </w:r>
      <w:r w:rsidR="007E7BFF" w:rsidRPr="002A5C8F">
        <w:rPr>
          <w:rFonts w:ascii="Arial" w:hAnsi="Arial" w:cs="Arial"/>
          <w:sz w:val="24"/>
          <w:szCs w:val="24"/>
        </w:rPr>
        <w:t>recogni</w:t>
      </w:r>
      <w:r w:rsidR="004C03D9" w:rsidRPr="002A5C8F">
        <w:rPr>
          <w:rFonts w:ascii="Arial" w:hAnsi="Arial" w:cs="Arial"/>
          <w:sz w:val="24"/>
          <w:szCs w:val="24"/>
        </w:rPr>
        <w:t>s</w:t>
      </w:r>
      <w:r w:rsidR="007E7BFF" w:rsidRPr="002A5C8F">
        <w:rPr>
          <w:rFonts w:ascii="Arial" w:hAnsi="Arial" w:cs="Arial"/>
          <w:sz w:val="24"/>
          <w:szCs w:val="24"/>
        </w:rPr>
        <w:t>ed</w:t>
      </w:r>
      <w:r w:rsidR="00CF66CB" w:rsidRPr="002A5C8F">
        <w:rPr>
          <w:rFonts w:ascii="Arial" w:hAnsi="Arial" w:cs="Arial"/>
          <w:sz w:val="24"/>
          <w:szCs w:val="24"/>
        </w:rPr>
        <w:t xml:space="preserve">. </w:t>
      </w:r>
      <w:r w:rsidR="00126A29" w:rsidRPr="002A5C8F">
        <w:rPr>
          <w:rFonts w:ascii="Arial" w:hAnsi="Arial" w:cs="Arial"/>
          <w:sz w:val="24"/>
          <w:szCs w:val="24"/>
        </w:rPr>
        <w:t xml:space="preserve">The third party verifying </w:t>
      </w:r>
      <w:r w:rsidR="00AD2B85" w:rsidRPr="002A5C8F">
        <w:rPr>
          <w:rFonts w:ascii="Arial" w:hAnsi="Arial" w:cs="Arial"/>
          <w:sz w:val="24"/>
          <w:szCs w:val="24"/>
        </w:rPr>
        <w:t xml:space="preserve">body </w:t>
      </w:r>
      <w:r w:rsidR="00126A29" w:rsidRPr="002A5C8F">
        <w:rPr>
          <w:rFonts w:ascii="Arial" w:hAnsi="Arial" w:cs="Arial"/>
          <w:sz w:val="24"/>
          <w:szCs w:val="24"/>
        </w:rPr>
        <w:t xml:space="preserve">is only required to review performance against those standards in the </w:t>
      </w:r>
      <w:r w:rsidR="00AD2B85" w:rsidRPr="002A5C8F">
        <w:rPr>
          <w:rFonts w:ascii="Arial" w:hAnsi="Arial" w:cs="Arial"/>
          <w:sz w:val="24"/>
          <w:szCs w:val="24"/>
        </w:rPr>
        <w:t xml:space="preserve">NSW </w:t>
      </w:r>
      <w:r w:rsidR="00126A29" w:rsidRPr="002A5C8F">
        <w:rPr>
          <w:rFonts w:ascii="Arial" w:hAnsi="Arial" w:cs="Arial"/>
          <w:sz w:val="24"/>
          <w:szCs w:val="24"/>
        </w:rPr>
        <w:t xml:space="preserve">DSS not already covered elsewhere.  </w:t>
      </w:r>
      <w:r w:rsidR="002A1743" w:rsidRPr="002A5C8F">
        <w:rPr>
          <w:rFonts w:ascii="Arial" w:hAnsi="Arial" w:cs="Arial"/>
          <w:sz w:val="24"/>
          <w:szCs w:val="24"/>
        </w:rPr>
        <w:t>M</w:t>
      </w:r>
      <w:r w:rsidR="00D3768D" w:rsidRPr="002A5C8F">
        <w:rPr>
          <w:rFonts w:ascii="Arial" w:hAnsi="Arial" w:cs="Arial"/>
          <w:sz w:val="24"/>
          <w:szCs w:val="24"/>
        </w:rPr>
        <w:t>ore information</w:t>
      </w:r>
      <w:r w:rsidR="002A1743" w:rsidRPr="002A5C8F">
        <w:rPr>
          <w:rFonts w:ascii="Arial" w:hAnsi="Arial" w:cs="Arial"/>
          <w:sz w:val="24"/>
          <w:szCs w:val="24"/>
        </w:rPr>
        <w:t xml:space="preserve"> about this mapping can be found at </w:t>
      </w:r>
      <w:hyperlink r:id="rId19" w:history="1">
        <w:r w:rsidR="00D3768D" w:rsidRPr="002A5C8F">
          <w:rPr>
            <w:rStyle w:val="Hyperlink"/>
            <w:rFonts w:ascii="Arial" w:hAnsi="Arial" w:cs="Arial"/>
            <w:sz w:val="24"/>
            <w:szCs w:val="24"/>
          </w:rPr>
          <w:t>https://www.adhc.nsw.gov.au/sp/quality/adhc_systems_recognition_tool</w:t>
        </w:r>
      </w:hyperlink>
      <w:r w:rsidR="00D3768D" w:rsidRPr="002A5C8F">
        <w:rPr>
          <w:rFonts w:ascii="Arial" w:hAnsi="Arial" w:cs="Arial"/>
          <w:sz w:val="24"/>
          <w:szCs w:val="24"/>
        </w:rPr>
        <w:t>.</w:t>
      </w:r>
      <w:bookmarkStart w:id="17" w:name="_8._What_is"/>
      <w:bookmarkStart w:id="18" w:name="_9._Can_I"/>
      <w:bookmarkEnd w:id="17"/>
      <w:bookmarkEnd w:id="18"/>
    </w:p>
    <w:p w:rsidR="00D04077" w:rsidRPr="002A5C8F" w:rsidRDefault="00D04077" w:rsidP="008871EA">
      <w:pPr>
        <w:pStyle w:val="Heading1"/>
        <w:rPr>
          <w:rFonts w:ascii="Arial" w:hAnsi="Arial" w:cs="Arial"/>
          <w:sz w:val="24"/>
          <w:szCs w:val="24"/>
        </w:rPr>
      </w:pPr>
      <w:bookmarkStart w:id="19" w:name="_10._Is_there"/>
      <w:bookmarkStart w:id="20" w:name="_12._What_is"/>
      <w:bookmarkStart w:id="21" w:name="_13.__I"/>
      <w:bookmarkStart w:id="22" w:name="_Toc493246801"/>
      <w:bookmarkEnd w:id="19"/>
      <w:bookmarkEnd w:id="20"/>
      <w:bookmarkEnd w:id="21"/>
      <w:r w:rsidRPr="002A5C8F">
        <w:rPr>
          <w:rFonts w:ascii="Arial" w:hAnsi="Arial" w:cs="Arial"/>
          <w:sz w:val="24"/>
          <w:szCs w:val="24"/>
        </w:rPr>
        <w:t>I have questions about the reporting and the funding requirements.  How do I get further information on these?</w:t>
      </w:r>
      <w:bookmarkEnd w:id="22"/>
    </w:p>
    <w:p w:rsidR="00D04077" w:rsidRPr="002A5C8F" w:rsidRDefault="00D04077" w:rsidP="00215A65">
      <w:pPr>
        <w:rPr>
          <w:rFonts w:ascii="Arial" w:hAnsi="Arial" w:cs="Arial"/>
          <w:sz w:val="24"/>
          <w:szCs w:val="24"/>
        </w:rPr>
      </w:pPr>
      <w:r w:rsidRPr="002A5C8F">
        <w:rPr>
          <w:rFonts w:ascii="Arial" w:hAnsi="Arial" w:cs="Arial"/>
          <w:sz w:val="24"/>
          <w:szCs w:val="24"/>
        </w:rPr>
        <w:t>You can contact ADHC with questions specific to your organisation</w:t>
      </w:r>
      <w:r w:rsidR="00B83BD9" w:rsidRPr="002A5C8F">
        <w:rPr>
          <w:rFonts w:ascii="Arial" w:hAnsi="Arial" w:cs="Arial"/>
          <w:sz w:val="24"/>
          <w:szCs w:val="24"/>
        </w:rPr>
        <w:t xml:space="preserve"> via </w:t>
      </w:r>
      <w:r w:rsidR="00B83BD9" w:rsidRPr="002A5C8F">
        <w:rPr>
          <w:rFonts w:ascii="Arial" w:hAnsi="Arial" w:cs="Arial"/>
          <w:color w:val="002060"/>
          <w:sz w:val="24"/>
          <w:szCs w:val="24"/>
        </w:rPr>
        <w:t xml:space="preserve">the ADHC Quality team by email at: </w:t>
      </w:r>
      <w:hyperlink r:id="rId20" w:history="1">
        <w:r w:rsidR="00B83BD9" w:rsidRPr="002A5C8F">
          <w:rPr>
            <w:rStyle w:val="Hyperlink"/>
            <w:rFonts w:ascii="Arial" w:hAnsi="Arial" w:cs="Arial"/>
            <w:color w:val="002060"/>
            <w:sz w:val="24"/>
            <w:szCs w:val="24"/>
          </w:rPr>
          <w:t>ADHC-QualityTeam@facs.nsw.gov.au</w:t>
        </w:r>
      </w:hyperlink>
      <w:r w:rsidR="00B83BD9" w:rsidRPr="002A5C8F">
        <w:rPr>
          <w:rFonts w:ascii="Arial" w:hAnsi="Arial" w:cs="Arial"/>
          <w:color w:val="002060"/>
          <w:sz w:val="24"/>
          <w:szCs w:val="24"/>
        </w:rPr>
        <w:t xml:space="preserve"> or call 9377 6016</w:t>
      </w:r>
      <w:r w:rsidRPr="002A5C8F">
        <w:rPr>
          <w:rFonts w:ascii="Arial" w:hAnsi="Arial" w:cs="Arial"/>
          <w:sz w:val="24"/>
          <w:szCs w:val="24"/>
        </w:rPr>
        <w:t>.</w:t>
      </w:r>
    </w:p>
    <w:p w:rsidR="006A511E" w:rsidRPr="002A5C8F" w:rsidRDefault="000646B7" w:rsidP="00C5423C">
      <w:pPr>
        <w:pStyle w:val="Heading1"/>
        <w:rPr>
          <w:rFonts w:ascii="Arial" w:hAnsi="Arial" w:cs="Arial"/>
          <w:sz w:val="24"/>
          <w:szCs w:val="24"/>
        </w:rPr>
      </w:pPr>
      <w:bookmarkStart w:id="23" w:name="_Is_there_a"/>
      <w:bookmarkStart w:id="24" w:name="_Toc493246802"/>
      <w:bookmarkEnd w:id="23"/>
      <w:r w:rsidRPr="002A5C8F">
        <w:rPr>
          <w:rFonts w:ascii="Arial" w:hAnsi="Arial" w:cs="Arial"/>
          <w:sz w:val="24"/>
          <w:szCs w:val="24"/>
        </w:rPr>
        <w:t>What happens once our organisation has been verified?</w:t>
      </w:r>
      <w:bookmarkEnd w:id="24"/>
    </w:p>
    <w:p w:rsidR="005F4BBA" w:rsidRPr="002A5C8F" w:rsidRDefault="009636F6" w:rsidP="005F4BBA">
      <w:pPr>
        <w:rPr>
          <w:rFonts w:ascii="Arial" w:hAnsi="Arial" w:cs="Arial"/>
          <w:sz w:val="24"/>
          <w:szCs w:val="24"/>
        </w:rPr>
      </w:pPr>
      <w:r w:rsidRPr="002A5C8F">
        <w:rPr>
          <w:rFonts w:ascii="Arial" w:hAnsi="Arial" w:cs="Arial"/>
          <w:sz w:val="24"/>
          <w:szCs w:val="24"/>
        </w:rPr>
        <w:t xml:space="preserve">You will need to report this via the ADHC QFR by </w:t>
      </w:r>
      <w:r w:rsidR="002E2831" w:rsidRPr="002A5C8F">
        <w:rPr>
          <w:rFonts w:ascii="Arial" w:hAnsi="Arial" w:cs="Arial"/>
          <w:sz w:val="24"/>
          <w:szCs w:val="24"/>
        </w:rPr>
        <w:t xml:space="preserve">uploading </w:t>
      </w:r>
      <w:r w:rsidRPr="002A5C8F">
        <w:rPr>
          <w:rFonts w:ascii="Arial" w:hAnsi="Arial" w:cs="Arial"/>
          <w:sz w:val="24"/>
          <w:szCs w:val="24"/>
        </w:rPr>
        <w:t xml:space="preserve"> your verification </w:t>
      </w:r>
      <w:r w:rsidR="005F5F9D" w:rsidRPr="002A5C8F">
        <w:rPr>
          <w:rFonts w:ascii="Arial" w:hAnsi="Arial" w:cs="Arial"/>
          <w:sz w:val="24"/>
          <w:szCs w:val="24"/>
        </w:rPr>
        <w:t>certificate</w:t>
      </w:r>
      <w:r w:rsidRPr="002A5C8F">
        <w:rPr>
          <w:rFonts w:ascii="Arial" w:hAnsi="Arial" w:cs="Arial"/>
          <w:sz w:val="24"/>
          <w:szCs w:val="24"/>
        </w:rPr>
        <w:t>.</w:t>
      </w:r>
    </w:p>
    <w:p w:rsidR="009636F6" w:rsidRPr="002A5C8F" w:rsidRDefault="009636F6" w:rsidP="005F4BBA">
      <w:pPr>
        <w:rPr>
          <w:rFonts w:ascii="Arial" w:hAnsi="Arial" w:cs="Arial"/>
          <w:sz w:val="24"/>
          <w:szCs w:val="24"/>
        </w:rPr>
      </w:pPr>
      <w:r w:rsidRPr="002A5C8F">
        <w:rPr>
          <w:rFonts w:ascii="Arial" w:hAnsi="Arial" w:cs="Arial"/>
          <w:sz w:val="24"/>
          <w:szCs w:val="24"/>
        </w:rPr>
        <w:t>It is important to maintain Continuous Quality Improvement activities across your organisation</w:t>
      </w:r>
    </w:p>
    <w:p w:rsidR="00683B95" w:rsidRPr="002A5C8F" w:rsidRDefault="00683B95" w:rsidP="00C5423C">
      <w:pPr>
        <w:pStyle w:val="Heading1"/>
        <w:rPr>
          <w:rFonts w:ascii="Arial" w:hAnsi="Arial" w:cs="Arial"/>
          <w:sz w:val="24"/>
          <w:szCs w:val="24"/>
        </w:rPr>
      </w:pPr>
      <w:bookmarkStart w:id="25" w:name="_Toc493246803"/>
      <w:r w:rsidRPr="002A5C8F">
        <w:rPr>
          <w:rFonts w:ascii="Arial" w:hAnsi="Arial" w:cs="Arial"/>
          <w:sz w:val="24"/>
          <w:szCs w:val="24"/>
        </w:rPr>
        <w:t>What is the relationship between the NSW D</w:t>
      </w:r>
      <w:r w:rsidR="009636F6" w:rsidRPr="002A5C8F">
        <w:rPr>
          <w:rFonts w:ascii="Arial" w:hAnsi="Arial" w:cs="Arial"/>
          <w:sz w:val="24"/>
          <w:szCs w:val="24"/>
        </w:rPr>
        <w:t xml:space="preserve">isability </w:t>
      </w:r>
      <w:r w:rsidRPr="002A5C8F">
        <w:rPr>
          <w:rFonts w:ascii="Arial" w:hAnsi="Arial" w:cs="Arial"/>
          <w:sz w:val="24"/>
          <w:szCs w:val="24"/>
        </w:rPr>
        <w:t>S</w:t>
      </w:r>
      <w:r w:rsidR="009636F6" w:rsidRPr="002A5C8F">
        <w:rPr>
          <w:rFonts w:ascii="Arial" w:hAnsi="Arial" w:cs="Arial"/>
          <w:sz w:val="24"/>
          <w:szCs w:val="24"/>
        </w:rPr>
        <w:t xml:space="preserve">ervices </w:t>
      </w:r>
      <w:r w:rsidRPr="002A5C8F">
        <w:rPr>
          <w:rFonts w:ascii="Arial" w:hAnsi="Arial" w:cs="Arial"/>
          <w:sz w:val="24"/>
          <w:szCs w:val="24"/>
        </w:rPr>
        <w:t>S</w:t>
      </w:r>
      <w:r w:rsidR="009636F6" w:rsidRPr="002A5C8F">
        <w:rPr>
          <w:rFonts w:ascii="Arial" w:hAnsi="Arial" w:cs="Arial"/>
          <w:sz w:val="24"/>
          <w:szCs w:val="24"/>
        </w:rPr>
        <w:t>tandards</w:t>
      </w:r>
      <w:r w:rsidRPr="002A5C8F">
        <w:rPr>
          <w:rFonts w:ascii="Arial" w:hAnsi="Arial" w:cs="Arial"/>
          <w:sz w:val="24"/>
          <w:szCs w:val="24"/>
        </w:rPr>
        <w:t xml:space="preserve"> </w:t>
      </w:r>
      <w:r w:rsidR="002E2831" w:rsidRPr="002A5C8F">
        <w:rPr>
          <w:rFonts w:ascii="Arial" w:hAnsi="Arial" w:cs="Arial"/>
          <w:sz w:val="24"/>
          <w:szCs w:val="24"/>
        </w:rPr>
        <w:t xml:space="preserve">(NSW DSS) </w:t>
      </w:r>
      <w:r w:rsidRPr="002A5C8F">
        <w:rPr>
          <w:rFonts w:ascii="Arial" w:hAnsi="Arial" w:cs="Arial"/>
          <w:sz w:val="24"/>
          <w:szCs w:val="24"/>
        </w:rPr>
        <w:t>and the N</w:t>
      </w:r>
      <w:r w:rsidR="009636F6" w:rsidRPr="002A5C8F">
        <w:rPr>
          <w:rFonts w:ascii="Arial" w:hAnsi="Arial" w:cs="Arial"/>
          <w:sz w:val="24"/>
          <w:szCs w:val="24"/>
        </w:rPr>
        <w:t xml:space="preserve">ational Standards for Disability </w:t>
      </w:r>
      <w:r w:rsidRPr="002A5C8F">
        <w:rPr>
          <w:rFonts w:ascii="Arial" w:hAnsi="Arial" w:cs="Arial"/>
          <w:sz w:val="24"/>
          <w:szCs w:val="24"/>
        </w:rPr>
        <w:t>S</w:t>
      </w:r>
      <w:r w:rsidR="009636F6" w:rsidRPr="002A5C8F">
        <w:rPr>
          <w:rFonts w:ascii="Arial" w:hAnsi="Arial" w:cs="Arial"/>
          <w:sz w:val="24"/>
          <w:szCs w:val="24"/>
        </w:rPr>
        <w:t>ervices?</w:t>
      </w:r>
      <w:bookmarkEnd w:id="25"/>
    </w:p>
    <w:p w:rsidR="009636F6" w:rsidRPr="002A5C8F" w:rsidRDefault="009636F6" w:rsidP="00215A65">
      <w:pPr>
        <w:spacing w:line="360" w:lineRule="auto"/>
        <w:rPr>
          <w:rFonts w:ascii="Arial" w:hAnsi="Arial" w:cs="Arial"/>
          <w:sz w:val="24"/>
          <w:szCs w:val="24"/>
        </w:rPr>
      </w:pPr>
      <w:r w:rsidRPr="002A5C8F">
        <w:rPr>
          <w:rFonts w:ascii="Arial" w:hAnsi="Arial" w:cs="Arial"/>
          <w:sz w:val="24"/>
          <w:szCs w:val="24"/>
        </w:rPr>
        <w:t>ADHC recognises that the NSW DSS align with the National Standards for Disability Services</w:t>
      </w:r>
      <w:r w:rsidR="002A1743" w:rsidRPr="002A5C8F">
        <w:rPr>
          <w:rFonts w:ascii="Arial" w:hAnsi="Arial" w:cs="Arial"/>
          <w:sz w:val="24"/>
          <w:szCs w:val="24"/>
        </w:rPr>
        <w:t xml:space="preserve"> (NSDS)</w:t>
      </w:r>
      <w:r w:rsidRPr="002A5C8F">
        <w:rPr>
          <w:rFonts w:ascii="Arial" w:hAnsi="Arial" w:cs="Arial"/>
          <w:sz w:val="24"/>
          <w:szCs w:val="24"/>
        </w:rPr>
        <w:t xml:space="preserve">. This means that where organisations are required to meet both </w:t>
      </w:r>
      <w:r w:rsidRPr="002A5C8F">
        <w:rPr>
          <w:rFonts w:ascii="Arial" w:hAnsi="Arial" w:cs="Arial"/>
          <w:sz w:val="24"/>
          <w:szCs w:val="24"/>
        </w:rPr>
        <w:lastRenderedPageBreak/>
        <w:t>the NSDS and NSW DSS, ADHC will recognise certification against just the NSDS.</w:t>
      </w:r>
      <w:r w:rsidR="002718B0" w:rsidRPr="002A5C8F">
        <w:rPr>
          <w:rFonts w:ascii="Arial" w:hAnsi="Arial" w:cs="Arial"/>
          <w:sz w:val="24"/>
          <w:szCs w:val="24"/>
        </w:rPr>
        <w:t xml:space="preserve"> The scope of your NSDS audit must include ADHC funded services.  </w:t>
      </w:r>
    </w:p>
    <w:p w:rsidR="00683B95" w:rsidRPr="002A5C8F" w:rsidRDefault="00683B95" w:rsidP="00C5423C">
      <w:pPr>
        <w:pStyle w:val="Heading1"/>
        <w:rPr>
          <w:rFonts w:ascii="Arial" w:hAnsi="Arial" w:cs="Arial"/>
          <w:sz w:val="24"/>
          <w:szCs w:val="24"/>
        </w:rPr>
      </w:pPr>
      <w:bookmarkStart w:id="26" w:name="_Toc493246804"/>
      <w:r w:rsidRPr="002A5C8F">
        <w:rPr>
          <w:rFonts w:ascii="Arial" w:hAnsi="Arial" w:cs="Arial"/>
          <w:sz w:val="24"/>
          <w:szCs w:val="24"/>
        </w:rPr>
        <w:t xml:space="preserve">What if our </w:t>
      </w:r>
      <w:r w:rsidR="00E458FD" w:rsidRPr="002A5C8F">
        <w:rPr>
          <w:rFonts w:ascii="Arial" w:hAnsi="Arial" w:cs="Arial"/>
          <w:sz w:val="24"/>
          <w:szCs w:val="24"/>
        </w:rPr>
        <w:t>organisation</w:t>
      </w:r>
      <w:r w:rsidRPr="002A5C8F">
        <w:rPr>
          <w:rFonts w:ascii="Arial" w:hAnsi="Arial" w:cs="Arial"/>
          <w:sz w:val="24"/>
          <w:szCs w:val="24"/>
        </w:rPr>
        <w:t xml:space="preserve"> is not verified by June 201</w:t>
      </w:r>
      <w:r w:rsidR="008C1952" w:rsidRPr="002A5C8F">
        <w:rPr>
          <w:rFonts w:ascii="Arial" w:hAnsi="Arial" w:cs="Arial"/>
          <w:sz w:val="24"/>
          <w:szCs w:val="24"/>
        </w:rPr>
        <w:t>8</w:t>
      </w:r>
      <w:r w:rsidR="009636F6" w:rsidRPr="002A5C8F">
        <w:rPr>
          <w:rFonts w:ascii="Arial" w:hAnsi="Arial" w:cs="Arial"/>
          <w:sz w:val="24"/>
          <w:szCs w:val="24"/>
        </w:rPr>
        <w:t>?</w:t>
      </w:r>
      <w:bookmarkEnd w:id="26"/>
    </w:p>
    <w:p w:rsidR="00D15912" w:rsidRPr="002A5C8F" w:rsidRDefault="00992A57" w:rsidP="009636F6">
      <w:pPr>
        <w:rPr>
          <w:rFonts w:ascii="Arial" w:hAnsi="Arial" w:cs="Arial"/>
          <w:sz w:val="24"/>
          <w:szCs w:val="24"/>
        </w:rPr>
      </w:pPr>
      <w:r w:rsidRPr="002A5C8F">
        <w:rPr>
          <w:rFonts w:ascii="Arial" w:hAnsi="Arial" w:cs="Arial"/>
          <w:sz w:val="24"/>
          <w:szCs w:val="24"/>
        </w:rPr>
        <w:t>FACS/ADHC</w:t>
      </w:r>
      <w:r w:rsidR="007E6983" w:rsidRPr="002A5C8F">
        <w:rPr>
          <w:rFonts w:ascii="Arial" w:hAnsi="Arial" w:cs="Arial"/>
          <w:sz w:val="24"/>
          <w:szCs w:val="24"/>
        </w:rPr>
        <w:t xml:space="preserve"> funded </w:t>
      </w:r>
      <w:r w:rsidRPr="002A5C8F">
        <w:rPr>
          <w:rFonts w:ascii="Arial" w:hAnsi="Arial" w:cs="Arial"/>
          <w:sz w:val="24"/>
          <w:szCs w:val="24"/>
        </w:rPr>
        <w:t>service providers that</w:t>
      </w:r>
      <w:r w:rsidR="007E6983" w:rsidRPr="002A5C8F">
        <w:rPr>
          <w:rFonts w:ascii="Arial" w:hAnsi="Arial" w:cs="Arial"/>
          <w:sz w:val="24"/>
          <w:szCs w:val="24"/>
        </w:rPr>
        <w:t xml:space="preserve"> do</w:t>
      </w:r>
      <w:r w:rsidR="005F5F9D" w:rsidRPr="002A5C8F">
        <w:rPr>
          <w:rFonts w:ascii="Arial" w:hAnsi="Arial" w:cs="Arial"/>
          <w:sz w:val="24"/>
          <w:szCs w:val="24"/>
        </w:rPr>
        <w:t xml:space="preserve"> </w:t>
      </w:r>
      <w:r w:rsidR="007E6983" w:rsidRPr="002A5C8F">
        <w:rPr>
          <w:rFonts w:ascii="Arial" w:hAnsi="Arial" w:cs="Arial"/>
          <w:sz w:val="24"/>
          <w:szCs w:val="24"/>
        </w:rPr>
        <w:t>n</w:t>
      </w:r>
      <w:r w:rsidR="005F5F9D" w:rsidRPr="002A5C8F">
        <w:rPr>
          <w:rFonts w:ascii="Arial" w:hAnsi="Arial" w:cs="Arial"/>
          <w:sz w:val="24"/>
          <w:szCs w:val="24"/>
        </w:rPr>
        <w:t>o</w:t>
      </w:r>
      <w:r w:rsidR="007E6983" w:rsidRPr="002A5C8F">
        <w:rPr>
          <w:rFonts w:ascii="Arial" w:hAnsi="Arial" w:cs="Arial"/>
          <w:sz w:val="24"/>
          <w:szCs w:val="24"/>
        </w:rPr>
        <w:t xml:space="preserve">t achieve </w:t>
      </w:r>
      <w:r w:rsidRPr="002A5C8F">
        <w:rPr>
          <w:rFonts w:ascii="Arial" w:hAnsi="Arial" w:cs="Arial"/>
          <w:sz w:val="24"/>
          <w:szCs w:val="24"/>
        </w:rPr>
        <w:t xml:space="preserve">third party </w:t>
      </w:r>
      <w:r w:rsidR="007E6983" w:rsidRPr="002A5C8F">
        <w:rPr>
          <w:rFonts w:ascii="Arial" w:hAnsi="Arial" w:cs="Arial"/>
          <w:sz w:val="24"/>
          <w:szCs w:val="24"/>
        </w:rPr>
        <w:t>verification by 30 June 201</w:t>
      </w:r>
      <w:r w:rsidR="008C1952" w:rsidRPr="002A5C8F">
        <w:rPr>
          <w:rFonts w:ascii="Arial" w:hAnsi="Arial" w:cs="Arial"/>
          <w:sz w:val="24"/>
          <w:szCs w:val="24"/>
        </w:rPr>
        <w:t>8</w:t>
      </w:r>
      <w:r w:rsidR="007E6983" w:rsidRPr="002A5C8F">
        <w:rPr>
          <w:rFonts w:ascii="Arial" w:hAnsi="Arial" w:cs="Arial"/>
          <w:sz w:val="24"/>
          <w:szCs w:val="24"/>
        </w:rPr>
        <w:t>, will be in breach of their funding agreement</w:t>
      </w:r>
      <w:r w:rsidR="00D15912" w:rsidRPr="002A5C8F">
        <w:rPr>
          <w:rFonts w:ascii="Arial" w:hAnsi="Arial" w:cs="Arial"/>
          <w:sz w:val="24"/>
          <w:szCs w:val="24"/>
        </w:rPr>
        <w:t>.</w:t>
      </w:r>
    </w:p>
    <w:p w:rsidR="002E2831" w:rsidRPr="002A5C8F" w:rsidRDefault="002E2831" w:rsidP="004D0DCD">
      <w:pPr>
        <w:rPr>
          <w:rFonts w:ascii="Arial" w:hAnsi="Arial" w:cs="Arial"/>
          <w:sz w:val="24"/>
          <w:szCs w:val="24"/>
        </w:rPr>
      </w:pPr>
      <w:r w:rsidRPr="002A5C8F">
        <w:rPr>
          <w:rFonts w:ascii="Arial" w:hAnsi="Arial" w:cs="Arial"/>
          <w:sz w:val="24"/>
          <w:szCs w:val="24"/>
        </w:rPr>
        <w:t xml:space="preserve">Providers who </w:t>
      </w:r>
      <w:r w:rsidR="00974488" w:rsidRPr="002A5C8F">
        <w:rPr>
          <w:rFonts w:ascii="Arial" w:hAnsi="Arial" w:cs="Arial"/>
          <w:sz w:val="24"/>
          <w:szCs w:val="24"/>
        </w:rPr>
        <w:t xml:space="preserve">are registered with the NDIS who </w:t>
      </w:r>
      <w:r w:rsidRPr="002A5C8F">
        <w:rPr>
          <w:rFonts w:ascii="Arial" w:hAnsi="Arial" w:cs="Arial"/>
          <w:sz w:val="24"/>
          <w:szCs w:val="24"/>
        </w:rPr>
        <w:t>fail to upload a valid TPV certificate to the QFR before 30 June 2018 may run the risk of having their NDIS registration revoked.</w:t>
      </w:r>
    </w:p>
    <w:p w:rsidR="00683B95" w:rsidRPr="002A5C8F" w:rsidRDefault="00683B95" w:rsidP="00C5423C">
      <w:pPr>
        <w:pStyle w:val="Heading1"/>
        <w:rPr>
          <w:rFonts w:ascii="Arial" w:hAnsi="Arial" w:cs="Arial"/>
          <w:sz w:val="24"/>
          <w:szCs w:val="24"/>
        </w:rPr>
      </w:pPr>
      <w:bookmarkStart w:id="27" w:name="_Toc493246805"/>
      <w:r w:rsidRPr="002A5C8F">
        <w:rPr>
          <w:rFonts w:ascii="Arial" w:hAnsi="Arial" w:cs="Arial"/>
          <w:sz w:val="24"/>
          <w:szCs w:val="24"/>
        </w:rPr>
        <w:t>Can we market that we have been verified?</w:t>
      </w:r>
      <w:bookmarkEnd w:id="27"/>
    </w:p>
    <w:p w:rsidR="007E6983" w:rsidRPr="002A5C8F" w:rsidRDefault="007E6983" w:rsidP="007E6983">
      <w:pPr>
        <w:rPr>
          <w:rFonts w:ascii="Arial" w:hAnsi="Arial" w:cs="Arial"/>
          <w:sz w:val="24"/>
          <w:szCs w:val="24"/>
        </w:rPr>
      </w:pPr>
      <w:r w:rsidRPr="002A5C8F">
        <w:rPr>
          <w:rFonts w:ascii="Arial" w:hAnsi="Arial" w:cs="Arial"/>
          <w:sz w:val="24"/>
          <w:szCs w:val="24"/>
        </w:rPr>
        <w:t>Yes. Whilst there is no current standardised way to do this, you are able to market your verification status.</w:t>
      </w:r>
    </w:p>
    <w:p w:rsidR="00D15912" w:rsidRPr="002A5C8F" w:rsidRDefault="00D15912" w:rsidP="001075EA">
      <w:pPr>
        <w:pStyle w:val="Heading1"/>
        <w:rPr>
          <w:rFonts w:ascii="Arial" w:hAnsi="Arial" w:cs="Arial"/>
          <w:b w:val="0"/>
          <w:sz w:val="24"/>
          <w:szCs w:val="24"/>
        </w:rPr>
      </w:pPr>
      <w:bookmarkStart w:id="28" w:name="_Toc493246806"/>
      <w:r w:rsidRPr="002A5C8F">
        <w:rPr>
          <w:rFonts w:ascii="Arial" w:hAnsi="Arial" w:cs="Arial"/>
          <w:sz w:val="24"/>
          <w:szCs w:val="24"/>
        </w:rPr>
        <w:t>What are the arrangements for existing FACS-ADHC funded providers registering with the National Disability Insurance Scheme (NDIS)?</w:t>
      </w:r>
      <w:bookmarkEnd w:id="28"/>
    </w:p>
    <w:p w:rsidR="001075EA" w:rsidRPr="002A5C8F" w:rsidRDefault="001075EA" w:rsidP="001075EA">
      <w:pPr>
        <w:spacing w:before="120" w:after="120"/>
        <w:outlineLvl w:val="3"/>
        <w:rPr>
          <w:rFonts w:ascii="Arial" w:hAnsi="Arial" w:cs="Arial"/>
          <w:i/>
          <w:color w:val="000000"/>
          <w:sz w:val="24"/>
          <w:szCs w:val="24"/>
          <w:shd w:val="clear" w:color="auto" w:fill="FFFFFF"/>
        </w:rPr>
      </w:pPr>
      <w:r w:rsidRPr="002A5C8F">
        <w:rPr>
          <w:rFonts w:ascii="Arial" w:hAnsi="Arial" w:cs="Arial"/>
          <w:color w:val="000000"/>
          <w:sz w:val="24"/>
          <w:szCs w:val="24"/>
          <w:shd w:val="clear" w:color="auto" w:fill="FFFFFF"/>
        </w:rPr>
        <w:t>Providers operating under an existing FACS-ADHC Funding Agreement are deemed compliant with the</w:t>
      </w:r>
      <w:hyperlink r:id="rId21" w:anchor="safeguard" w:history="1">
        <w:r w:rsidRPr="002A5C8F">
          <w:rPr>
            <w:rStyle w:val="Hyperlink"/>
            <w:rFonts w:ascii="Arial" w:hAnsi="Arial" w:cs="Arial"/>
            <w:i/>
            <w:sz w:val="24"/>
            <w:szCs w:val="24"/>
            <w:shd w:val="clear" w:color="auto" w:fill="FFFFFF"/>
          </w:rPr>
          <w:t xml:space="preserve"> </w:t>
        </w:r>
        <w:r w:rsidRPr="002A5C8F">
          <w:rPr>
            <w:rStyle w:val="Hyperlink"/>
            <w:rFonts w:ascii="Arial" w:hAnsi="Arial" w:cs="Arial"/>
            <w:b/>
            <w:bCs/>
            <w:i/>
            <w:sz w:val="24"/>
            <w:szCs w:val="24"/>
          </w:rPr>
          <w:t>NSW</w:t>
        </w:r>
        <w:r w:rsidRPr="002A5C8F">
          <w:rPr>
            <w:rStyle w:val="Hyperlink"/>
            <w:rFonts w:ascii="Arial" w:hAnsi="Arial" w:cs="Arial"/>
            <w:b/>
            <w:i/>
            <w:sz w:val="24"/>
            <w:szCs w:val="24"/>
          </w:rPr>
          <w:t xml:space="preserve"> </w:t>
        </w:r>
        <w:r w:rsidRPr="002A5C8F">
          <w:rPr>
            <w:rStyle w:val="Hyperlink"/>
            <w:rFonts w:ascii="Arial" w:hAnsi="Arial" w:cs="Arial"/>
            <w:b/>
            <w:bCs/>
            <w:i/>
            <w:sz w:val="24"/>
            <w:szCs w:val="24"/>
          </w:rPr>
          <w:t>Transitional Quality Assurance and Safeguards Working Arrangements</w:t>
        </w:r>
        <w:r w:rsidRPr="002A5C8F">
          <w:rPr>
            <w:rStyle w:val="Hyperlink"/>
            <w:rFonts w:ascii="Arial" w:hAnsi="Arial" w:cs="Arial"/>
            <w:bCs/>
            <w:i/>
            <w:sz w:val="24"/>
            <w:szCs w:val="24"/>
          </w:rPr>
          <w:t>.</w:t>
        </w:r>
        <w:r w:rsidRPr="002A5C8F">
          <w:rPr>
            <w:rStyle w:val="Hyperlink"/>
            <w:rFonts w:ascii="Arial" w:hAnsi="Arial" w:cs="Arial"/>
            <w:i/>
            <w:sz w:val="24"/>
            <w:szCs w:val="24"/>
            <w:shd w:val="clear" w:color="auto" w:fill="FFFFFF"/>
          </w:rPr>
          <w:t> </w:t>
        </w:r>
      </w:hyperlink>
    </w:p>
    <w:p w:rsidR="001075EA" w:rsidRPr="002A5C8F" w:rsidRDefault="001075EA" w:rsidP="001075EA">
      <w:pPr>
        <w:spacing w:before="120" w:after="120"/>
        <w:outlineLvl w:val="3"/>
        <w:rPr>
          <w:rFonts w:ascii="Arial" w:hAnsi="Arial" w:cs="Arial"/>
          <w:color w:val="000000"/>
          <w:sz w:val="24"/>
          <w:szCs w:val="24"/>
          <w:shd w:val="clear" w:color="auto" w:fill="FFFFFF"/>
        </w:rPr>
      </w:pPr>
      <w:r w:rsidRPr="002A5C8F">
        <w:rPr>
          <w:rFonts w:ascii="Arial" w:hAnsi="Arial" w:cs="Arial"/>
          <w:color w:val="000000"/>
          <w:sz w:val="24"/>
          <w:szCs w:val="24"/>
          <w:shd w:val="clear" w:color="auto" w:fill="FFFFFF"/>
        </w:rPr>
        <w:t xml:space="preserve">All existing ADHC funded providers will need to: </w:t>
      </w:r>
    </w:p>
    <w:p w:rsidR="001075EA" w:rsidRPr="002A5C8F" w:rsidRDefault="001075EA" w:rsidP="001075EA">
      <w:pPr>
        <w:pStyle w:val="Default"/>
        <w:numPr>
          <w:ilvl w:val="0"/>
          <w:numId w:val="35"/>
        </w:numPr>
        <w:spacing w:before="120" w:after="120"/>
      </w:pPr>
      <w:r w:rsidRPr="002A5C8F">
        <w:t xml:space="preserve">Complete the National Disability Insurance Agency (NDIA) Provider Registration form and other requirements for registration as determined by the NDIA CEO; </w:t>
      </w:r>
    </w:p>
    <w:p w:rsidR="001075EA" w:rsidRPr="002A5C8F" w:rsidRDefault="001075EA" w:rsidP="001075EA">
      <w:pPr>
        <w:pStyle w:val="Default"/>
        <w:numPr>
          <w:ilvl w:val="0"/>
          <w:numId w:val="35"/>
        </w:numPr>
        <w:spacing w:before="120" w:after="120"/>
      </w:pPr>
      <w:r w:rsidRPr="002A5C8F">
        <w:t xml:space="preserve">Agree to the </w:t>
      </w:r>
      <w:r w:rsidRPr="002A5C8F">
        <w:rPr>
          <w:i/>
          <w:iCs/>
        </w:rPr>
        <w:t>Terms of Business for Registered Support Providers</w:t>
      </w:r>
      <w:r w:rsidRPr="002A5C8F">
        <w:t xml:space="preserve"> and Declaration of Suitability</w:t>
      </w:r>
    </w:p>
    <w:p w:rsidR="001075EA" w:rsidRPr="002A5C8F" w:rsidRDefault="001075EA" w:rsidP="001075EA">
      <w:pPr>
        <w:spacing w:before="120" w:after="120"/>
        <w:contextualSpacing/>
        <w:outlineLvl w:val="3"/>
        <w:rPr>
          <w:rFonts w:ascii="Arial" w:hAnsi="Arial" w:cs="Arial"/>
          <w:color w:val="000000"/>
          <w:sz w:val="24"/>
          <w:szCs w:val="24"/>
          <w:shd w:val="clear" w:color="auto" w:fill="FFFFFF"/>
        </w:rPr>
      </w:pPr>
      <w:r w:rsidRPr="002A5C8F">
        <w:rPr>
          <w:rFonts w:ascii="Arial" w:hAnsi="Arial" w:cs="Arial"/>
          <w:sz w:val="24"/>
          <w:szCs w:val="24"/>
        </w:rPr>
        <w:t xml:space="preserve">FACS-ADHC will provide a status report on provider TPV compliance to the NDIA following the formal Quality Framework Reporting (QFR) periods. </w:t>
      </w:r>
    </w:p>
    <w:p w:rsidR="001075EA" w:rsidRPr="002A5C8F" w:rsidRDefault="001075EA" w:rsidP="001075EA">
      <w:pPr>
        <w:spacing w:before="120" w:after="120"/>
        <w:rPr>
          <w:rFonts w:ascii="Arial" w:hAnsi="Arial" w:cs="Arial"/>
          <w:sz w:val="24"/>
          <w:szCs w:val="24"/>
        </w:rPr>
      </w:pPr>
      <w:r w:rsidRPr="002A5C8F">
        <w:rPr>
          <w:rFonts w:ascii="Arial" w:hAnsi="Arial" w:cs="Arial"/>
          <w:sz w:val="24"/>
          <w:szCs w:val="24"/>
        </w:rPr>
        <w:t>FACS-ADHC funded providers are required to continue to comply with the terms of their Funding Agreement throughout the transition period (even if funding ceases in whole or part during the Agreement term) including all relevant legislation, operational policies and guidelines.</w:t>
      </w:r>
    </w:p>
    <w:p w:rsidR="001075EA" w:rsidRPr="002A5C8F" w:rsidRDefault="001075EA" w:rsidP="001075EA">
      <w:pPr>
        <w:spacing w:before="120" w:after="120"/>
        <w:rPr>
          <w:rFonts w:ascii="Arial" w:hAnsi="Arial" w:cs="Arial"/>
          <w:sz w:val="24"/>
          <w:szCs w:val="24"/>
        </w:rPr>
      </w:pPr>
      <w:r w:rsidRPr="002A5C8F">
        <w:rPr>
          <w:rFonts w:ascii="Arial" w:hAnsi="Arial" w:cs="Arial"/>
          <w:sz w:val="24"/>
          <w:szCs w:val="24"/>
        </w:rPr>
        <w:t>This includes continuing to report on the achievement of third party verification (TPV) status through Quality Framework Reporting (QFR).</w:t>
      </w:r>
    </w:p>
    <w:p w:rsidR="001075EA" w:rsidRPr="002A5C8F" w:rsidRDefault="001075EA" w:rsidP="001075EA">
      <w:pPr>
        <w:spacing w:before="120" w:after="120"/>
        <w:rPr>
          <w:rStyle w:val="Hyperlink"/>
          <w:rFonts w:ascii="Arial" w:hAnsi="Arial" w:cs="Arial"/>
          <w:i/>
          <w:sz w:val="24"/>
          <w:szCs w:val="24"/>
        </w:rPr>
      </w:pPr>
      <w:r w:rsidRPr="002A5C8F">
        <w:rPr>
          <w:rFonts w:ascii="Arial" w:hAnsi="Arial" w:cs="Arial"/>
          <w:sz w:val="24"/>
          <w:szCs w:val="24"/>
        </w:rPr>
        <w:t xml:space="preserve">More information can be found in the </w:t>
      </w:r>
      <w:hyperlink r:id="rId22" w:anchor="safeguard" w:history="1">
        <w:r w:rsidRPr="002A5C8F">
          <w:rPr>
            <w:rStyle w:val="Hyperlink"/>
            <w:rFonts w:ascii="Arial" w:hAnsi="Arial" w:cs="Arial"/>
            <w:i/>
            <w:sz w:val="24"/>
            <w:szCs w:val="24"/>
          </w:rPr>
          <w:t>NSW Transitional Quality Assurance and Safeguards Working Arrangements.</w:t>
        </w:r>
      </w:hyperlink>
    </w:p>
    <w:p w:rsidR="00D15912" w:rsidRPr="002A5C8F" w:rsidRDefault="00D15912" w:rsidP="007E6983">
      <w:pPr>
        <w:rPr>
          <w:rFonts w:ascii="Arial" w:hAnsi="Arial" w:cs="Arial"/>
          <w:sz w:val="24"/>
          <w:szCs w:val="24"/>
        </w:rPr>
      </w:pPr>
    </w:p>
    <w:sectPr w:rsidR="00D15912" w:rsidRPr="002A5C8F" w:rsidSect="0020393D">
      <w:headerReference w:type="default" r:id="rId23"/>
      <w:footerReference w:type="default" r:id="rId2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5B" w:rsidRDefault="0027175B" w:rsidP="004934CA">
      <w:pPr>
        <w:spacing w:after="0" w:line="240" w:lineRule="auto"/>
      </w:pPr>
      <w:r>
        <w:separator/>
      </w:r>
    </w:p>
  </w:endnote>
  <w:endnote w:type="continuationSeparator" w:id="0">
    <w:p w:rsidR="0027175B" w:rsidRDefault="0027175B" w:rsidP="004934CA">
      <w:pPr>
        <w:spacing w:after="0" w:line="240" w:lineRule="auto"/>
      </w:pPr>
      <w:r>
        <w:continuationSeparator/>
      </w:r>
    </w:p>
  </w:endnote>
  <w:endnote w:type="continuationNotice" w:id="1">
    <w:p w:rsidR="0027175B" w:rsidRDefault="00271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33307"/>
      <w:docPartObj>
        <w:docPartGallery w:val="Page Numbers (Bottom of Page)"/>
        <w:docPartUnique/>
      </w:docPartObj>
    </w:sdtPr>
    <w:sdtEndPr>
      <w:rPr>
        <w:noProof/>
      </w:rPr>
    </w:sdtEndPr>
    <w:sdtContent>
      <w:p w:rsidR="008C1952" w:rsidRDefault="008C1952">
        <w:pPr>
          <w:pStyle w:val="Footer"/>
          <w:jc w:val="right"/>
        </w:pPr>
        <w:r>
          <w:fldChar w:fldCharType="begin"/>
        </w:r>
        <w:r>
          <w:instrText xml:space="preserve"> PAGE   \* MERGEFORMAT </w:instrText>
        </w:r>
        <w:r>
          <w:fldChar w:fldCharType="separate"/>
        </w:r>
        <w:r w:rsidR="001643DD">
          <w:rPr>
            <w:noProof/>
          </w:rPr>
          <w:t>3</w:t>
        </w:r>
        <w:r>
          <w:rPr>
            <w:noProof/>
          </w:rPr>
          <w:fldChar w:fldCharType="end"/>
        </w:r>
      </w:p>
    </w:sdtContent>
  </w:sdt>
  <w:p w:rsidR="008C1952" w:rsidRDefault="00BD28F3">
    <w:pPr>
      <w:pStyle w:val="Footer"/>
    </w:pPr>
    <w:r>
      <w:t xml:space="preserve">Version </w:t>
    </w:r>
    <w:r w:rsidR="00B17593">
      <w:t xml:space="preserve">3 </w:t>
    </w:r>
    <w:r w:rsidR="00EC3981">
      <w:t>August 2017</w:t>
    </w:r>
    <w:r w:rsidR="008C19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5B" w:rsidRDefault="0027175B" w:rsidP="004934CA">
      <w:pPr>
        <w:spacing w:after="0" w:line="240" w:lineRule="auto"/>
      </w:pPr>
      <w:r>
        <w:separator/>
      </w:r>
    </w:p>
  </w:footnote>
  <w:footnote w:type="continuationSeparator" w:id="0">
    <w:p w:rsidR="0027175B" w:rsidRDefault="0027175B" w:rsidP="004934CA">
      <w:pPr>
        <w:spacing w:after="0" w:line="240" w:lineRule="auto"/>
      </w:pPr>
      <w:r>
        <w:continuationSeparator/>
      </w:r>
    </w:p>
  </w:footnote>
  <w:footnote w:type="continuationNotice" w:id="1">
    <w:p w:rsidR="0027175B" w:rsidRDefault="0027175B">
      <w:pPr>
        <w:spacing w:after="0" w:line="240" w:lineRule="auto"/>
      </w:pPr>
    </w:p>
  </w:footnote>
  <w:footnote w:id="2">
    <w:p w:rsidR="004535E0" w:rsidRPr="008E5516" w:rsidRDefault="004535E0">
      <w:pPr>
        <w:pStyle w:val="FootnoteText"/>
        <w:rPr>
          <w:lang w:val="en-US"/>
        </w:rPr>
      </w:pPr>
      <w:r>
        <w:rPr>
          <w:rStyle w:val="FootnoteReference"/>
        </w:rPr>
        <w:footnoteRef/>
      </w:r>
      <w:r>
        <w:t xml:space="preserve"> </w:t>
      </w:r>
      <w:r>
        <w:rPr>
          <w:lang w:val="en-US"/>
        </w:rPr>
        <w:t xml:space="preserve">The subsidy that was </w:t>
      </w:r>
      <w:r w:rsidR="001B6C40">
        <w:rPr>
          <w:lang w:val="en-US"/>
        </w:rPr>
        <w:t>accessible</w:t>
      </w:r>
      <w:r>
        <w:rPr>
          <w:lang w:val="en-US"/>
        </w:rPr>
        <w:t xml:space="preserve"> </w:t>
      </w:r>
      <w:r w:rsidR="001B6C40">
        <w:rPr>
          <w:lang w:val="en-US"/>
        </w:rPr>
        <w:t xml:space="preserve">under the </w:t>
      </w:r>
      <w:r w:rsidR="001B6C40" w:rsidRPr="008871EA">
        <w:rPr>
          <w:rFonts w:cs="Arial"/>
        </w:rPr>
        <w:t>Industry Development Fund</w:t>
      </w:r>
      <w:r w:rsidR="001B6C40">
        <w:rPr>
          <w:rFonts w:cs="Arial"/>
        </w:rPr>
        <w:t xml:space="preserve"> is no longer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52" w:rsidRDefault="008C1952">
    <w:pPr>
      <w:pStyle w:val="Header"/>
    </w:pPr>
    <w:r>
      <w:rPr>
        <w:noProof/>
      </w:rPr>
      <w:drawing>
        <wp:inline distT="0" distB="0" distL="0" distR="0" wp14:anchorId="46FEB6E3" wp14:editId="34BAF3EA">
          <wp:extent cx="1333500" cy="1372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 logo.jpg"/>
                  <pic:cNvPicPr/>
                </pic:nvPicPr>
                <pic:blipFill>
                  <a:blip r:embed="rId1">
                    <a:extLst>
                      <a:ext uri="{28A0092B-C50C-407E-A947-70E740481C1C}">
                        <a14:useLocalDpi xmlns:a14="http://schemas.microsoft.com/office/drawing/2010/main" val="0"/>
                      </a:ext>
                    </a:extLst>
                  </a:blip>
                  <a:stretch>
                    <a:fillRect/>
                  </a:stretch>
                </pic:blipFill>
                <pic:spPr>
                  <a:xfrm>
                    <a:off x="0" y="0"/>
                    <a:ext cx="1332909" cy="13723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8939C2"/>
    <w:multiLevelType w:val="multilevel"/>
    <w:tmpl w:val="26DC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866DA"/>
    <w:multiLevelType w:val="hybridMultilevel"/>
    <w:tmpl w:val="32B22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D6D3C"/>
    <w:multiLevelType w:val="hybridMultilevel"/>
    <w:tmpl w:val="E82801E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15:restartNumberingAfterBreak="0">
    <w:nsid w:val="05A966C8"/>
    <w:multiLevelType w:val="hybridMultilevel"/>
    <w:tmpl w:val="91060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A2F57"/>
    <w:multiLevelType w:val="hybridMultilevel"/>
    <w:tmpl w:val="06E277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435FA7"/>
    <w:multiLevelType w:val="hybridMultilevel"/>
    <w:tmpl w:val="C3F636BE"/>
    <w:lvl w:ilvl="0" w:tplc="0C09000F">
      <w:start w:val="1"/>
      <w:numFmt w:val="decimal"/>
      <w:lvlText w:val="%1."/>
      <w:lvlJc w:val="left"/>
      <w:pPr>
        <w:ind w:left="510" w:hanging="360"/>
      </w:pPr>
      <w:rPr>
        <w:rFonts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6" w15:restartNumberingAfterBreak="0">
    <w:nsid w:val="104304A2"/>
    <w:multiLevelType w:val="hybridMultilevel"/>
    <w:tmpl w:val="C2D63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F4B1E"/>
    <w:multiLevelType w:val="hybridMultilevel"/>
    <w:tmpl w:val="0CD49D00"/>
    <w:lvl w:ilvl="0" w:tplc="0C09000F">
      <w:start w:val="1"/>
      <w:numFmt w:val="decimal"/>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8" w15:restartNumberingAfterBreak="0">
    <w:nsid w:val="25655666"/>
    <w:multiLevelType w:val="hybridMultilevel"/>
    <w:tmpl w:val="A2D0AA6E"/>
    <w:lvl w:ilvl="0" w:tplc="2B8E5E64">
      <w:start w:val="14"/>
      <w:numFmt w:val="decimal"/>
      <w:lvlText w:val="%1."/>
      <w:lvlJc w:val="left"/>
      <w:pPr>
        <w:ind w:left="1215" w:hanging="49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C6D06B7"/>
    <w:multiLevelType w:val="hybridMultilevel"/>
    <w:tmpl w:val="9D6A7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6D688A"/>
    <w:multiLevelType w:val="hybridMultilevel"/>
    <w:tmpl w:val="5ABA1F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25605E4A">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393191"/>
    <w:multiLevelType w:val="hybridMultilevel"/>
    <w:tmpl w:val="9B405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A026E5"/>
    <w:multiLevelType w:val="hybridMultilevel"/>
    <w:tmpl w:val="C228E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03592"/>
    <w:multiLevelType w:val="hybridMultilevel"/>
    <w:tmpl w:val="CB96D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9">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8E5511"/>
    <w:multiLevelType w:val="hybridMultilevel"/>
    <w:tmpl w:val="461278F6"/>
    <w:lvl w:ilvl="0" w:tplc="513E408A">
      <w:start w:val="1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1346E"/>
    <w:multiLevelType w:val="hybridMultilevel"/>
    <w:tmpl w:val="5A26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C7608"/>
    <w:multiLevelType w:val="hybridMultilevel"/>
    <w:tmpl w:val="D6B8C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287AF5"/>
    <w:multiLevelType w:val="hybridMultilevel"/>
    <w:tmpl w:val="AD1EF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5D639D"/>
    <w:multiLevelType w:val="hybridMultilevel"/>
    <w:tmpl w:val="56F69CE8"/>
    <w:lvl w:ilvl="0" w:tplc="513E408A">
      <w:start w:val="1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31705"/>
    <w:multiLevelType w:val="hybridMultilevel"/>
    <w:tmpl w:val="C63A4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4534B6"/>
    <w:multiLevelType w:val="hybridMultilevel"/>
    <w:tmpl w:val="31DAD89C"/>
    <w:lvl w:ilvl="0" w:tplc="A68E33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5D2592"/>
    <w:multiLevelType w:val="hybridMultilevel"/>
    <w:tmpl w:val="26E80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F54518"/>
    <w:multiLevelType w:val="hybridMultilevel"/>
    <w:tmpl w:val="BA64384C"/>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7C7C9E"/>
    <w:multiLevelType w:val="hybridMultilevel"/>
    <w:tmpl w:val="5ABA1F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25605E4A">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C5596A"/>
    <w:multiLevelType w:val="hybridMultilevel"/>
    <w:tmpl w:val="FC4A6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CD1202"/>
    <w:multiLevelType w:val="hybridMultilevel"/>
    <w:tmpl w:val="2DD6F72C"/>
    <w:lvl w:ilvl="0" w:tplc="51581DEE">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CC7A78"/>
    <w:multiLevelType w:val="hybridMultilevel"/>
    <w:tmpl w:val="2798605C"/>
    <w:lvl w:ilvl="0" w:tplc="513E408A">
      <w:start w:val="1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0D312B"/>
    <w:multiLevelType w:val="hybridMultilevel"/>
    <w:tmpl w:val="D8FCE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1B6C6B"/>
    <w:multiLevelType w:val="hybridMultilevel"/>
    <w:tmpl w:val="1A64CA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7A212F"/>
    <w:multiLevelType w:val="hybridMultilevel"/>
    <w:tmpl w:val="79DE9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90564"/>
    <w:multiLevelType w:val="hybridMultilevel"/>
    <w:tmpl w:val="F5520DAC"/>
    <w:lvl w:ilvl="0" w:tplc="4A3C6980">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5C50D9"/>
    <w:multiLevelType w:val="hybridMultilevel"/>
    <w:tmpl w:val="CC100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4D75D2"/>
    <w:multiLevelType w:val="hybridMultilevel"/>
    <w:tmpl w:val="304053CA"/>
    <w:lvl w:ilvl="0" w:tplc="A68E33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A27238"/>
    <w:multiLevelType w:val="multilevel"/>
    <w:tmpl w:val="5AE457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0710AB"/>
    <w:multiLevelType w:val="hybridMultilevel"/>
    <w:tmpl w:val="5CFA5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30005D"/>
    <w:multiLevelType w:val="hybridMultilevel"/>
    <w:tmpl w:val="1E3A2078"/>
    <w:lvl w:ilvl="0" w:tplc="EF1CB99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4"/>
  </w:num>
  <w:num w:numId="3">
    <w:abstractNumId w:val="26"/>
  </w:num>
  <w:num w:numId="4">
    <w:abstractNumId w:val="6"/>
  </w:num>
  <w:num w:numId="5">
    <w:abstractNumId w:val="29"/>
  </w:num>
  <w:num w:numId="6">
    <w:abstractNumId w:val="33"/>
  </w:num>
  <w:num w:numId="7">
    <w:abstractNumId w:val="12"/>
  </w:num>
  <w:num w:numId="8">
    <w:abstractNumId w:val="5"/>
  </w:num>
  <w:num w:numId="9">
    <w:abstractNumId w:val="2"/>
  </w:num>
  <w:num w:numId="10">
    <w:abstractNumId w:val="19"/>
  </w:num>
  <w:num w:numId="11">
    <w:abstractNumId w:val="27"/>
  </w:num>
  <w:num w:numId="12">
    <w:abstractNumId w:val="3"/>
  </w:num>
  <w:num w:numId="13">
    <w:abstractNumId w:val="23"/>
  </w:num>
  <w:num w:numId="14">
    <w:abstractNumId w:val="28"/>
  </w:num>
  <w:num w:numId="15">
    <w:abstractNumId w:val="20"/>
  </w:num>
  <w:num w:numId="16">
    <w:abstractNumId w:val="4"/>
  </w:num>
  <w:num w:numId="17">
    <w:abstractNumId w:val="17"/>
  </w:num>
  <w:num w:numId="18">
    <w:abstractNumId w:val="24"/>
  </w:num>
  <w:num w:numId="19">
    <w:abstractNumId w:val="1"/>
  </w:num>
  <w:num w:numId="20">
    <w:abstractNumId w:val="22"/>
  </w:num>
  <w:num w:numId="21">
    <w:abstractNumId w:val="13"/>
  </w:num>
  <w:num w:numId="22">
    <w:abstractNumId w:val="35"/>
  </w:num>
  <w:num w:numId="23">
    <w:abstractNumId w:val="16"/>
  </w:num>
  <w:num w:numId="24">
    <w:abstractNumId w:val="7"/>
  </w:num>
  <w:num w:numId="25">
    <w:abstractNumId w:val="32"/>
  </w:num>
  <w:num w:numId="26">
    <w:abstractNumId w:val="10"/>
  </w:num>
  <w:num w:numId="27">
    <w:abstractNumId w:val="25"/>
  </w:num>
  <w:num w:numId="28">
    <w:abstractNumId w:val="30"/>
  </w:num>
  <w:num w:numId="29">
    <w:abstractNumId w:val="9"/>
  </w:num>
  <w:num w:numId="30">
    <w:abstractNumId w:val="8"/>
  </w:num>
  <w:num w:numId="31">
    <w:abstractNumId w:val="34"/>
  </w:num>
  <w:num w:numId="32">
    <w:abstractNumId w:val="15"/>
  </w:num>
  <w:num w:numId="33">
    <w:abstractNumId w:val="31"/>
  </w:num>
  <w:num w:numId="34">
    <w:abstractNumId w:val="21"/>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35"/>
    <w:rsid w:val="00014B3C"/>
    <w:rsid w:val="0002561E"/>
    <w:rsid w:val="000646B7"/>
    <w:rsid w:val="00081A0B"/>
    <w:rsid w:val="00096F95"/>
    <w:rsid w:val="000A242C"/>
    <w:rsid w:val="000A3D24"/>
    <w:rsid w:val="000B2173"/>
    <w:rsid w:val="000E598B"/>
    <w:rsid w:val="000E6C7D"/>
    <w:rsid w:val="000F595E"/>
    <w:rsid w:val="001075EA"/>
    <w:rsid w:val="00126A29"/>
    <w:rsid w:val="001370FF"/>
    <w:rsid w:val="001643DD"/>
    <w:rsid w:val="00165351"/>
    <w:rsid w:val="001A336F"/>
    <w:rsid w:val="001B6C40"/>
    <w:rsid w:val="001B6F71"/>
    <w:rsid w:val="001D156C"/>
    <w:rsid w:val="001E6219"/>
    <w:rsid w:val="001F589B"/>
    <w:rsid w:val="001F5EAE"/>
    <w:rsid w:val="001F67E5"/>
    <w:rsid w:val="00200408"/>
    <w:rsid w:val="0020393D"/>
    <w:rsid w:val="00215A65"/>
    <w:rsid w:val="002275C5"/>
    <w:rsid w:val="002472F5"/>
    <w:rsid w:val="0027175B"/>
    <w:rsid w:val="002718B0"/>
    <w:rsid w:val="00280AE6"/>
    <w:rsid w:val="002819EA"/>
    <w:rsid w:val="002A1743"/>
    <w:rsid w:val="002A5C8F"/>
    <w:rsid w:val="002B0260"/>
    <w:rsid w:val="002C1CFB"/>
    <w:rsid w:val="002C574B"/>
    <w:rsid w:val="002E02DB"/>
    <w:rsid w:val="002E2831"/>
    <w:rsid w:val="003043A2"/>
    <w:rsid w:val="0030672D"/>
    <w:rsid w:val="00310935"/>
    <w:rsid w:val="00314FD8"/>
    <w:rsid w:val="00343930"/>
    <w:rsid w:val="0038667E"/>
    <w:rsid w:val="00396F56"/>
    <w:rsid w:val="003E38FC"/>
    <w:rsid w:val="003F4785"/>
    <w:rsid w:val="00406091"/>
    <w:rsid w:val="0041767D"/>
    <w:rsid w:val="00417EAE"/>
    <w:rsid w:val="00426378"/>
    <w:rsid w:val="00426E18"/>
    <w:rsid w:val="004535E0"/>
    <w:rsid w:val="004612F7"/>
    <w:rsid w:val="0046641D"/>
    <w:rsid w:val="0049073A"/>
    <w:rsid w:val="004934CA"/>
    <w:rsid w:val="004C03D9"/>
    <w:rsid w:val="004C1C63"/>
    <w:rsid w:val="004C7067"/>
    <w:rsid w:val="004D0DCD"/>
    <w:rsid w:val="0050115E"/>
    <w:rsid w:val="00502750"/>
    <w:rsid w:val="00503A7A"/>
    <w:rsid w:val="005044AA"/>
    <w:rsid w:val="005153CD"/>
    <w:rsid w:val="005156D5"/>
    <w:rsid w:val="0052365E"/>
    <w:rsid w:val="00544F5F"/>
    <w:rsid w:val="0055311F"/>
    <w:rsid w:val="005644C2"/>
    <w:rsid w:val="00590266"/>
    <w:rsid w:val="00593166"/>
    <w:rsid w:val="005A0E65"/>
    <w:rsid w:val="005A1D00"/>
    <w:rsid w:val="005C3802"/>
    <w:rsid w:val="005D43E4"/>
    <w:rsid w:val="005F4BBA"/>
    <w:rsid w:val="005F5F9D"/>
    <w:rsid w:val="005F78E6"/>
    <w:rsid w:val="00621730"/>
    <w:rsid w:val="00623042"/>
    <w:rsid w:val="00623DB2"/>
    <w:rsid w:val="00634758"/>
    <w:rsid w:val="0063715C"/>
    <w:rsid w:val="00643BF9"/>
    <w:rsid w:val="00644502"/>
    <w:rsid w:val="00667CD8"/>
    <w:rsid w:val="00683B95"/>
    <w:rsid w:val="00684DA1"/>
    <w:rsid w:val="00691930"/>
    <w:rsid w:val="00694E76"/>
    <w:rsid w:val="00696C9B"/>
    <w:rsid w:val="006A511E"/>
    <w:rsid w:val="006E6A53"/>
    <w:rsid w:val="007178F6"/>
    <w:rsid w:val="00727E2E"/>
    <w:rsid w:val="00731B89"/>
    <w:rsid w:val="00734E7F"/>
    <w:rsid w:val="00746A05"/>
    <w:rsid w:val="00753B53"/>
    <w:rsid w:val="00757F31"/>
    <w:rsid w:val="007A0A43"/>
    <w:rsid w:val="007B765F"/>
    <w:rsid w:val="007E6339"/>
    <w:rsid w:val="007E6983"/>
    <w:rsid w:val="007E7BFF"/>
    <w:rsid w:val="007F2056"/>
    <w:rsid w:val="007F579D"/>
    <w:rsid w:val="008161AF"/>
    <w:rsid w:val="0082545C"/>
    <w:rsid w:val="008871EA"/>
    <w:rsid w:val="008A2C49"/>
    <w:rsid w:val="008B31E2"/>
    <w:rsid w:val="008C1952"/>
    <w:rsid w:val="008C5D2F"/>
    <w:rsid w:val="008E1DC1"/>
    <w:rsid w:val="008E5516"/>
    <w:rsid w:val="008F1C05"/>
    <w:rsid w:val="00950E75"/>
    <w:rsid w:val="0095357A"/>
    <w:rsid w:val="009636F6"/>
    <w:rsid w:val="00974488"/>
    <w:rsid w:val="00975B0F"/>
    <w:rsid w:val="00984C2F"/>
    <w:rsid w:val="00992A57"/>
    <w:rsid w:val="00993A43"/>
    <w:rsid w:val="009A681E"/>
    <w:rsid w:val="009C698E"/>
    <w:rsid w:val="009D5D35"/>
    <w:rsid w:val="009F296F"/>
    <w:rsid w:val="00A02747"/>
    <w:rsid w:val="00A230D6"/>
    <w:rsid w:val="00A33176"/>
    <w:rsid w:val="00A46AF9"/>
    <w:rsid w:val="00A5604F"/>
    <w:rsid w:val="00A66180"/>
    <w:rsid w:val="00A73FEE"/>
    <w:rsid w:val="00A753D0"/>
    <w:rsid w:val="00A938C1"/>
    <w:rsid w:val="00AC1BEA"/>
    <w:rsid w:val="00AD2B85"/>
    <w:rsid w:val="00AD47EF"/>
    <w:rsid w:val="00AE32D4"/>
    <w:rsid w:val="00AF2C23"/>
    <w:rsid w:val="00AF7237"/>
    <w:rsid w:val="00B06788"/>
    <w:rsid w:val="00B06B63"/>
    <w:rsid w:val="00B17593"/>
    <w:rsid w:val="00B717BB"/>
    <w:rsid w:val="00B83BD9"/>
    <w:rsid w:val="00BB7C88"/>
    <w:rsid w:val="00BC31A1"/>
    <w:rsid w:val="00BD28F3"/>
    <w:rsid w:val="00BE4386"/>
    <w:rsid w:val="00BF21D2"/>
    <w:rsid w:val="00C055A0"/>
    <w:rsid w:val="00C25096"/>
    <w:rsid w:val="00C43FB5"/>
    <w:rsid w:val="00C50426"/>
    <w:rsid w:val="00C5423C"/>
    <w:rsid w:val="00C629F5"/>
    <w:rsid w:val="00C676C8"/>
    <w:rsid w:val="00C84ADE"/>
    <w:rsid w:val="00CC083A"/>
    <w:rsid w:val="00CC359B"/>
    <w:rsid w:val="00CC5C1C"/>
    <w:rsid w:val="00CD5E2C"/>
    <w:rsid w:val="00CF1511"/>
    <w:rsid w:val="00CF158B"/>
    <w:rsid w:val="00CF66CB"/>
    <w:rsid w:val="00CF7B72"/>
    <w:rsid w:val="00D02812"/>
    <w:rsid w:val="00D04077"/>
    <w:rsid w:val="00D043C0"/>
    <w:rsid w:val="00D05D38"/>
    <w:rsid w:val="00D15912"/>
    <w:rsid w:val="00D25A11"/>
    <w:rsid w:val="00D30498"/>
    <w:rsid w:val="00D3768D"/>
    <w:rsid w:val="00D37A90"/>
    <w:rsid w:val="00D60038"/>
    <w:rsid w:val="00D65F5B"/>
    <w:rsid w:val="00D81948"/>
    <w:rsid w:val="00D8284C"/>
    <w:rsid w:val="00D83767"/>
    <w:rsid w:val="00D90A21"/>
    <w:rsid w:val="00D90C2D"/>
    <w:rsid w:val="00DB510D"/>
    <w:rsid w:val="00DC2CEC"/>
    <w:rsid w:val="00DE1CB6"/>
    <w:rsid w:val="00DE6EA8"/>
    <w:rsid w:val="00DF05E6"/>
    <w:rsid w:val="00DF1709"/>
    <w:rsid w:val="00E12654"/>
    <w:rsid w:val="00E31358"/>
    <w:rsid w:val="00E32843"/>
    <w:rsid w:val="00E33FD3"/>
    <w:rsid w:val="00E403F3"/>
    <w:rsid w:val="00E458FD"/>
    <w:rsid w:val="00E53366"/>
    <w:rsid w:val="00E54499"/>
    <w:rsid w:val="00EA15A5"/>
    <w:rsid w:val="00EA3EFC"/>
    <w:rsid w:val="00EB4393"/>
    <w:rsid w:val="00EB600F"/>
    <w:rsid w:val="00EC3981"/>
    <w:rsid w:val="00ED07F0"/>
    <w:rsid w:val="00EE26F9"/>
    <w:rsid w:val="00F31FD0"/>
    <w:rsid w:val="00F3317D"/>
    <w:rsid w:val="00F36C1D"/>
    <w:rsid w:val="00F45A0F"/>
    <w:rsid w:val="00F555F4"/>
    <w:rsid w:val="00F64DBF"/>
    <w:rsid w:val="00F734C7"/>
    <w:rsid w:val="00F90AE9"/>
    <w:rsid w:val="00F91BB3"/>
    <w:rsid w:val="00F92AA2"/>
    <w:rsid w:val="00FC727C"/>
    <w:rsid w:val="00FE3A8E"/>
    <w:rsid w:val="00FE6233"/>
    <w:rsid w:val="00FE7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94C85-FF7D-465D-96F4-96F74FBD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AA"/>
  </w:style>
  <w:style w:type="paragraph" w:styleId="Heading1">
    <w:name w:val="heading 1"/>
    <w:basedOn w:val="Normal"/>
    <w:next w:val="Normal"/>
    <w:link w:val="Heading1Char"/>
    <w:uiPriority w:val="9"/>
    <w:qFormat/>
    <w:rsid w:val="00816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D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DA1"/>
    <w:rPr>
      <w:color w:val="0000FF" w:themeColor="hyperlink"/>
      <w:u w:val="single"/>
    </w:rPr>
  </w:style>
  <w:style w:type="paragraph" w:styleId="ListParagraph">
    <w:name w:val="List Paragraph"/>
    <w:basedOn w:val="Normal"/>
    <w:uiPriority w:val="34"/>
    <w:qFormat/>
    <w:rsid w:val="0095357A"/>
    <w:pPr>
      <w:ind w:left="720"/>
      <w:contextualSpacing/>
    </w:pPr>
  </w:style>
  <w:style w:type="table" w:styleId="TableGrid">
    <w:name w:val="Table Grid"/>
    <w:basedOn w:val="TableNormal"/>
    <w:uiPriority w:val="59"/>
    <w:rsid w:val="00D6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3A7A"/>
    <w:rPr>
      <w:color w:val="800080" w:themeColor="followedHyperlink"/>
      <w:u w:val="single"/>
    </w:rPr>
  </w:style>
  <w:style w:type="paragraph" w:styleId="NormalWeb">
    <w:name w:val="Normal (Web)"/>
    <w:basedOn w:val="Normal"/>
    <w:uiPriority w:val="99"/>
    <w:semiHidden/>
    <w:unhideWhenUsed/>
    <w:rsid w:val="00AC1BEA"/>
    <w:pPr>
      <w:spacing w:before="100" w:beforeAutospacing="1" w:after="150" w:line="255" w:lineRule="atLeast"/>
    </w:pPr>
    <w:rPr>
      <w:rFonts w:ascii="Times New Roman" w:eastAsia="Times New Roman" w:hAnsi="Times New Roman" w:cs="Times New Roman"/>
      <w:sz w:val="24"/>
      <w:szCs w:val="24"/>
    </w:rPr>
  </w:style>
  <w:style w:type="paragraph" w:customStyle="1" w:styleId="DAtextparagraph">
    <w:name w:val="DA text paragraph"/>
    <w:basedOn w:val="Normal"/>
    <w:link w:val="DAtextparagraphChar"/>
    <w:rsid w:val="001370FF"/>
    <w:pPr>
      <w:autoSpaceDE w:val="0"/>
      <w:autoSpaceDN w:val="0"/>
      <w:adjustRightInd w:val="0"/>
      <w:spacing w:before="160" w:after="160" w:line="240" w:lineRule="auto"/>
    </w:pPr>
    <w:rPr>
      <w:rFonts w:ascii="Arial" w:eastAsia="Times New Roman" w:hAnsi="Arial" w:cs="Arial"/>
      <w:color w:val="000000"/>
      <w:sz w:val="24"/>
      <w:lang w:val="en-US"/>
    </w:rPr>
  </w:style>
  <w:style w:type="character" w:customStyle="1" w:styleId="DAtextparagraphChar">
    <w:name w:val="DA text paragraph Char"/>
    <w:link w:val="DAtextparagraph"/>
    <w:rsid w:val="001370FF"/>
    <w:rPr>
      <w:rFonts w:ascii="Arial" w:eastAsia="Times New Roman" w:hAnsi="Arial" w:cs="Arial"/>
      <w:color w:val="000000"/>
      <w:sz w:val="24"/>
      <w:lang w:val="en-US"/>
    </w:rPr>
  </w:style>
  <w:style w:type="paragraph" w:styleId="BalloonText">
    <w:name w:val="Balloon Text"/>
    <w:basedOn w:val="Normal"/>
    <w:link w:val="BalloonTextChar"/>
    <w:uiPriority w:val="99"/>
    <w:semiHidden/>
    <w:unhideWhenUsed/>
    <w:rsid w:val="00A9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C1"/>
    <w:rPr>
      <w:rFonts w:ascii="Tahoma" w:hAnsi="Tahoma" w:cs="Tahoma"/>
      <w:sz w:val="16"/>
      <w:szCs w:val="16"/>
    </w:rPr>
  </w:style>
  <w:style w:type="paragraph" w:styleId="NoSpacing">
    <w:name w:val="No Spacing"/>
    <w:uiPriority w:val="1"/>
    <w:qFormat/>
    <w:rsid w:val="00643BF9"/>
    <w:pPr>
      <w:autoSpaceDE w:val="0"/>
      <w:autoSpaceDN w:val="0"/>
      <w:adjustRightInd w:val="0"/>
      <w:spacing w:after="0" w:line="240" w:lineRule="auto"/>
    </w:pPr>
    <w:rPr>
      <w:rFonts w:ascii="Arial" w:eastAsia="Times New Roman" w:hAnsi="Arial" w:cs="Arial"/>
      <w:color w:val="000000"/>
      <w:sz w:val="20"/>
      <w:szCs w:val="20"/>
      <w:lang w:val="en-US"/>
    </w:rPr>
  </w:style>
  <w:style w:type="paragraph" w:styleId="Header">
    <w:name w:val="header"/>
    <w:basedOn w:val="Normal"/>
    <w:link w:val="HeaderChar"/>
    <w:uiPriority w:val="99"/>
    <w:unhideWhenUsed/>
    <w:rsid w:val="00493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CA"/>
  </w:style>
  <w:style w:type="paragraph" w:styleId="Footer">
    <w:name w:val="footer"/>
    <w:basedOn w:val="Normal"/>
    <w:link w:val="FooterChar"/>
    <w:uiPriority w:val="99"/>
    <w:unhideWhenUsed/>
    <w:rsid w:val="00493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CA"/>
  </w:style>
  <w:style w:type="character" w:styleId="CommentReference">
    <w:name w:val="annotation reference"/>
    <w:basedOn w:val="DefaultParagraphFont"/>
    <w:uiPriority w:val="99"/>
    <w:semiHidden/>
    <w:unhideWhenUsed/>
    <w:rsid w:val="0052365E"/>
    <w:rPr>
      <w:sz w:val="16"/>
      <w:szCs w:val="16"/>
    </w:rPr>
  </w:style>
  <w:style w:type="paragraph" w:styleId="CommentText">
    <w:name w:val="annotation text"/>
    <w:basedOn w:val="Normal"/>
    <w:link w:val="CommentTextChar"/>
    <w:uiPriority w:val="99"/>
    <w:semiHidden/>
    <w:unhideWhenUsed/>
    <w:rsid w:val="0052365E"/>
    <w:pPr>
      <w:spacing w:line="240" w:lineRule="auto"/>
    </w:pPr>
    <w:rPr>
      <w:sz w:val="20"/>
      <w:szCs w:val="20"/>
    </w:rPr>
  </w:style>
  <w:style w:type="character" w:customStyle="1" w:styleId="CommentTextChar">
    <w:name w:val="Comment Text Char"/>
    <w:basedOn w:val="DefaultParagraphFont"/>
    <w:link w:val="CommentText"/>
    <w:uiPriority w:val="99"/>
    <w:semiHidden/>
    <w:rsid w:val="0052365E"/>
    <w:rPr>
      <w:sz w:val="20"/>
      <w:szCs w:val="20"/>
    </w:rPr>
  </w:style>
  <w:style w:type="paragraph" w:styleId="CommentSubject">
    <w:name w:val="annotation subject"/>
    <w:basedOn w:val="CommentText"/>
    <w:next w:val="CommentText"/>
    <w:link w:val="CommentSubjectChar"/>
    <w:uiPriority w:val="99"/>
    <w:semiHidden/>
    <w:unhideWhenUsed/>
    <w:rsid w:val="0052365E"/>
    <w:rPr>
      <w:b/>
      <w:bCs/>
    </w:rPr>
  </w:style>
  <w:style w:type="character" w:customStyle="1" w:styleId="CommentSubjectChar">
    <w:name w:val="Comment Subject Char"/>
    <w:basedOn w:val="CommentTextChar"/>
    <w:link w:val="CommentSubject"/>
    <w:uiPriority w:val="99"/>
    <w:semiHidden/>
    <w:rsid w:val="0052365E"/>
    <w:rPr>
      <w:b/>
      <w:bCs/>
      <w:sz w:val="20"/>
      <w:szCs w:val="20"/>
    </w:rPr>
  </w:style>
  <w:style w:type="paragraph" w:styleId="Revision">
    <w:name w:val="Revision"/>
    <w:hidden/>
    <w:uiPriority w:val="99"/>
    <w:semiHidden/>
    <w:rsid w:val="0020393D"/>
    <w:pPr>
      <w:spacing w:after="0" w:line="240" w:lineRule="auto"/>
    </w:pPr>
  </w:style>
  <w:style w:type="character" w:customStyle="1" w:styleId="Heading1Char">
    <w:name w:val="Heading 1 Char"/>
    <w:basedOn w:val="DefaultParagraphFont"/>
    <w:link w:val="Heading1"/>
    <w:uiPriority w:val="9"/>
    <w:rsid w:val="008161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1E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871EA"/>
    <w:pPr>
      <w:outlineLvl w:val="9"/>
    </w:pPr>
    <w:rPr>
      <w:lang w:val="en-US" w:eastAsia="ja-JP"/>
    </w:rPr>
  </w:style>
  <w:style w:type="paragraph" w:styleId="TOC1">
    <w:name w:val="toc 1"/>
    <w:basedOn w:val="Normal"/>
    <w:next w:val="Normal"/>
    <w:autoRedefine/>
    <w:uiPriority w:val="39"/>
    <w:unhideWhenUsed/>
    <w:rsid w:val="008871EA"/>
    <w:pPr>
      <w:spacing w:after="100"/>
    </w:pPr>
  </w:style>
  <w:style w:type="paragraph" w:styleId="Title">
    <w:name w:val="Title"/>
    <w:basedOn w:val="Normal"/>
    <w:next w:val="Normal"/>
    <w:link w:val="TitleChar"/>
    <w:uiPriority w:val="10"/>
    <w:qFormat/>
    <w:rsid w:val="00F555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55F4"/>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DF1709"/>
    <w:pPr>
      <w:tabs>
        <w:tab w:val="right" w:leader="dot" w:pos="9016"/>
      </w:tabs>
      <w:spacing w:after="100"/>
      <w:ind w:left="220"/>
    </w:pPr>
    <w:rPr>
      <w:b/>
      <w:noProof/>
    </w:rPr>
  </w:style>
  <w:style w:type="paragraph" w:styleId="FootnoteText">
    <w:name w:val="footnote text"/>
    <w:basedOn w:val="Normal"/>
    <w:link w:val="FootnoteTextChar"/>
    <w:uiPriority w:val="99"/>
    <w:semiHidden/>
    <w:unhideWhenUsed/>
    <w:rsid w:val="00453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5E0"/>
    <w:rPr>
      <w:sz w:val="20"/>
      <w:szCs w:val="20"/>
    </w:rPr>
  </w:style>
  <w:style w:type="character" w:styleId="FootnoteReference">
    <w:name w:val="footnote reference"/>
    <w:basedOn w:val="DefaultParagraphFont"/>
    <w:uiPriority w:val="99"/>
    <w:semiHidden/>
    <w:unhideWhenUsed/>
    <w:rsid w:val="004535E0"/>
    <w:rPr>
      <w:vertAlign w:val="superscript"/>
    </w:rPr>
  </w:style>
  <w:style w:type="paragraph" w:styleId="BodyText">
    <w:name w:val="Body Text"/>
    <w:basedOn w:val="Normal"/>
    <w:link w:val="BodyTextChar"/>
    <w:uiPriority w:val="1"/>
    <w:qFormat/>
    <w:rsid w:val="00B06788"/>
    <w:pPr>
      <w:widowControl w:val="0"/>
      <w:spacing w:after="0" w:line="240" w:lineRule="auto"/>
      <w:ind w:left="118"/>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B06788"/>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2881">
      <w:bodyDiv w:val="1"/>
      <w:marLeft w:val="0"/>
      <w:marRight w:val="0"/>
      <w:marTop w:val="0"/>
      <w:marBottom w:val="0"/>
      <w:divBdr>
        <w:top w:val="none" w:sz="0" w:space="0" w:color="auto"/>
        <w:left w:val="none" w:sz="0" w:space="0" w:color="auto"/>
        <w:bottom w:val="none" w:sz="0" w:space="0" w:color="auto"/>
        <w:right w:val="none" w:sz="0" w:space="0" w:color="auto"/>
      </w:divBdr>
    </w:div>
    <w:div w:id="172115093">
      <w:bodyDiv w:val="1"/>
      <w:marLeft w:val="0"/>
      <w:marRight w:val="0"/>
      <w:marTop w:val="0"/>
      <w:marBottom w:val="0"/>
      <w:divBdr>
        <w:top w:val="none" w:sz="0" w:space="0" w:color="auto"/>
        <w:left w:val="none" w:sz="0" w:space="0" w:color="auto"/>
        <w:bottom w:val="none" w:sz="0" w:space="0" w:color="auto"/>
        <w:right w:val="none" w:sz="0" w:space="0" w:color="auto"/>
      </w:divBdr>
    </w:div>
    <w:div w:id="808859809">
      <w:bodyDiv w:val="1"/>
      <w:marLeft w:val="0"/>
      <w:marRight w:val="0"/>
      <w:marTop w:val="0"/>
      <w:marBottom w:val="0"/>
      <w:divBdr>
        <w:top w:val="none" w:sz="0" w:space="0" w:color="auto"/>
        <w:left w:val="none" w:sz="0" w:space="0" w:color="auto"/>
        <w:bottom w:val="none" w:sz="0" w:space="0" w:color="auto"/>
        <w:right w:val="none" w:sz="0" w:space="0" w:color="auto"/>
      </w:divBdr>
      <w:divsChild>
        <w:div w:id="449396381">
          <w:marLeft w:val="0"/>
          <w:marRight w:val="0"/>
          <w:marTop w:val="0"/>
          <w:marBottom w:val="0"/>
          <w:divBdr>
            <w:top w:val="none" w:sz="0" w:space="0" w:color="auto"/>
            <w:left w:val="none" w:sz="0" w:space="0" w:color="auto"/>
            <w:bottom w:val="none" w:sz="0" w:space="0" w:color="auto"/>
            <w:right w:val="none" w:sz="0" w:space="0" w:color="auto"/>
          </w:divBdr>
          <w:divsChild>
            <w:div w:id="1903445171">
              <w:marLeft w:val="0"/>
              <w:marRight w:val="0"/>
              <w:marTop w:val="0"/>
              <w:marBottom w:val="0"/>
              <w:divBdr>
                <w:top w:val="none" w:sz="0" w:space="0" w:color="auto"/>
                <w:left w:val="none" w:sz="0" w:space="0" w:color="auto"/>
                <w:bottom w:val="none" w:sz="0" w:space="0" w:color="auto"/>
                <w:right w:val="none" w:sz="0" w:space="0" w:color="auto"/>
              </w:divBdr>
              <w:divsChild>
                <w:div w:id="1134561040">
                  <w:marLeft w:val="0"/>
                  <w:marRight w:val="0"/>
                  <w:marTop w:val="0"/>
                  <w:marBottom w:val="0"/>
                  <w:divBdr>
                    <w:top w:val="none" w:sz="0" w:space="0" w:color="auto"/>
                    <w:left w:val="none" w:sz="0" w:space="0" w:color="auto"/>
                    <w:bottom w:val="none" w:sz="0" w:space="0" w:color="auto"/>
                    <w:right w:val="none" w:sz="0" w:space="0" w:color="auto"/>
                  </w:divBdr>
                  <w:divsChild>
                    <w:div w:id="6318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01344">
      <w:bodyDiv w:val="1"/>
      <w:marLeft w:val="0"/>
      <w:marRight w:val="0"/>
      <w:marTop w:val="0"/>
      <w:marBottom w:val="0"/>
      <w:divBdr>
        <w:top w:val="none" w:sz="0" w:space="0" w:color="auto"/>
        <w:left w:val="none" w:sz="0" w:space="0" w:color="auto"/>
        <w:bottom w:val="none" w:sz="0" w:space="0" w:color="auto"/>
        <w:right w:val="none" w:sz="0" w:space="0" w:color="auto"/>
      </w:divBdr>
      <w:divsChild>
        <w:div w:id="655258247">
          <w:marLeft w:val="0"/>
          <w:marRight w:val="0"/>
          <w:marTop w:val="0"/>
          <w:marBottom w:val="0"/>
          <w:divBdr>
            <w:top w:val="none" w:sz="0" w:space="0" w:color="auto"/>
            <w:left w:val="none" w:sz="0" w:space="0" w:color="auto"/>
            <w:bottom w:val="none" w:sz="0" w:space="0" w:color="auto"/>
            <w:right w:val="none" w:sz="0" w:space="0" w:color="auto"/>
          </w:divBdr>
          <w:divsChild>
            <w:div w:id="1114835713">
              <w:marLeft w:val="0"/>
              <w:marRight w:val="0"/>
              <w:marTop w:val="0"/>
              <w:marBottom w:val="0"/>
              <w:divBdr>
                <w:top w:val="none" w:sz="0" w:space="0" w:color="auto"/>
                <w:left w:val="none" w:sz="0" w:space="0" w:color="auto"/>
                <w:bottom w:val="none" w:sz="0" w:space="0" w:color="auto"/>
                <w:right w:val="none" w:sz="0" w:space="0" w:color="auto"/>
              </w:divBdr>
              <w:divsChild>
                <w:div w:id="674574261">
                  <w:marLeft w:val="0"/>
                  <w:marRight w:val="0"/>
                  <w:marTop w:val="0"/>
                  <w:marBottom w:val="0"/>
                  <w:divBdr>
                    <w:top w:val="none" w:sz="0" w:space="0" w:color="auto"/>
                    <w:left w:val="none" w:sz="0" w:space="0" w:color="auto"/>
                    <w:bottom w:val="none" w:sz="0" w:space="0" w:color="auto"/>
                    <w:right w:val="none" w:sz="0" w:space="0" w:color="auto"/>
                  </w:divBdr>
                  <w:divsChild>
                    <w:div w:id="1236936724">
                      <w:marLeft w:val="0"/>
                      <w:marRight w:val="0"/>
                      <w:marTop w:val="0"/>
                      <w:marBottom w:val="0"/>
                      <w:divBdr>
                        <w:top w:val="none" w:sz="0" w:space="0" w:color="auto"/>
                        <w:left w:val="none" w:sz="0" w:space="0" w:color="auto"/>
                        <w:bottom w:val="none" w:sz="0" w:space="0" w:color="auto"/>
                        <w:right w:val="none" w:sz="0" w:space="0" w:color="auto"/>
                      </w:divBdr>
                      <w:divsChild>
                        <w:div w:id="400562490">
                          <w:marLeft w:val="0"/>
                          <w:marRight w:val="0"/>
                          <w:marTop w:val="0"/>
                          <w:marBottom w:val="0"/>
                          <w:divBdr>
                            <w:top w:val="none" w:sz="0" w:space="0" w:color="auto"/>
                            <w:left w:val="none" w:sz="0" w:space="0" w:color="auto"/>
                            <w:bottom w:val="none" w:sz="0" w:space="0" w:color="auto"/>
                            <w:right w:val="none" w:sz="0" w:space="0" w:color="auto"/>
                          </w:divBdr>
                          <w:divsChild>
                            <w:div w:id="866799422">
                              <w:marLeft w:val="0"/>
                              <w:marRight w:val="0"/>
                              <w:marTop w:val="0"/>
                              <w:marBottom w:val="0"/>
                              <w:divBdr>
                                <w:top w:val="none" w:sz="0" w:space="0" w:color="auto"/>
                                <w:left w:val="none" w:sz="0" w:space="0" w:color="auto"/>
                                <w:bottom w:val="none" w:sz="0" w:space="0" w:color="auto"/>
                                <w:right w:val="none" w:sz="0" w:space="0" w:color="auto"/>
                              </w:divBdr>
                              <w:divsChild>
                                <w:div w:id="1865711506">
                                  <w:marLeft w:val="0"/>
                                  <w:marRight w:val="0"/>
                                  <w:marTop w:val="0"/>
                                  <w:marBottom w:val="0"/>
                                  <w:divBdr>
                                    <w:top w:val="none" w:sz="0" w:space="0" w:color="auto"/>
                                    <w:left w:val="none" w:sz="0" w:space="0" w:color="auto"/>
                                    <w:bottom w:val="none" w:sz="0" w:space="0" w:color="auto"/>
                                    <w:right w:val="none" w:sz="0" w:space="0" w:color="auto"/>
                                  </w:divBdr>
                                  <w:divsChild>
                                    <w:div w:id="2046952284">
                                      <w:marLeft w:val="0"/>
                                      <w:marRight w:val="0"/>
                                      <w:marTop w:val="0"/>
                                      <w:marBottom w:val="0"/>
                                      <w:divBdr>
                                        <w:top w:val="none" w:sz="0" w:space="0" w:color="auto"/>
                                        <w:left w:val="none" w:sz="0" w:space="0" w:color="auto"/>
                                        <w:bottom w:val="none" w:sz="0" w:space="0" w:color="auto"/>
                                        <w:right w:val="none" w:sz="0" w:space="0" w:color="auto"/>
                                      </w:divBdr>
                                      <w:divsChild>
                                        <w:div w:id="289897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778515">
      <w:bodyDiv w:val="1"/>
      <w:marLeft w:val="0"/>
      <w:marRight w:val="0"/>
      <w:marTop w:val="0"/>
      <w:marBottom w:val="0"/>
      <w:divBdr>
        <w:top w:val="none" w:sz="0" w:space="0" w:color="auto"/>
        <w:left w:val="none" w:sz="0" w:space="0" w:color="auto"/>
        <w:bottom w:val="none" w:sz="0" w:space="0" w:color="auto"/>
        <w:right w:val="none" w:sz="0" w:space="0" w:color="auto"/>
      </w:divBdr>
    </w:div>
    <w:div w:id="1970084827">
      <w:bodyDiv w:val="1"/>
      <w:marLeft w:val="0"/>
      <w:marRight w:val="0"/>
      <w:marTop w:val="0"/>
      <w:marBottom w:val="0"/>
      <w:divBdr>
        <w:top w:val="none" w:sz="0" w:space="0" w:color="auto"/>
        <w:left w:val="none" w:sz="0" w:space="0" w:color="auto"/>
        <w:bottom w:val="none" w:sz="0" w:space="0" w:color="auto"/>
        <w:right w:val="none" w:sz="0" w:space="0" w:color="auto"/>
      </w:divBdr>
    </w:div>
    <w:div w:id="2027439147">
      <w:bodyDiv w:val="1"/>
      <w:marLeft w:val="0"/>
      <w:marRight w:val="0"/>
      <w:marTop w:val="0"/>
      <w:marBottom w:val="0"/>
      <w:divBdr>
        <w:top w:val="none" w:sz="0" w:space="0" w:color="auto"/>
        <w:left w:val="none" w:sz="0" w:space="0" w:color="auto"/>
        <w:bottom w:val="none" w:sz="0" w:space="0" w:color="auto"/>
        <w:right w:val="none" w:sz="0" w:space="0" w:color="auto"/>
      </w:divBdr>
      <w:divsChild>
        <w:div w:id="1531988146">
          <w:marLeft w:val="0"/>
          <w:marRight w:val="0"/>
          <w:marTop w:val="0"/>
          <w:marBottom w:val="0"/>
          <w:divBdr>
            <w:top w:val="none" w:sz="0" w:space="0" w:color="auto"/>
            <w:left w:val="none" w:sz="0" w:space="0" w:color="auto"/>
            <w:bottom w:val="none" w:sz="0" w:space="0" w:color="auto"/>
            <w:right w:val="none" w:sz="0" w:space="0" w:color="auto"/>
          </w:divBdr>
          <w:divsChild>
            <w:div w:id="1017467425">
              <w:marLeft w:val="0"/>
              <w:marRight w:val="0"/>
              <w:marTop w:val="0"/>
              <w:marBottom w:val="0"/>
              <w:divBdr>
                <w:top w:val="none" w:sz="0" w:space="0" w:color="auto"/>
                <w:left w:val="none" w:sz="0" w:space="0" w:color="auto"/>
                <w:bottom w:val="none" w:sz="0" w:space="0" w:color="auto"/>
                <w:right w:val="none" w:sz="0" w:space="0" w:color="auto"/>
              </w:divBdr>
              <w:divsChild>
                <w:div w:id="255095607">
                  <w:marLeft w:val="0"/>
                  <w:marRight w:val="0"/>
                  <w:marTop w:val="0"/>
                  <w:marBottom w:val="0"/>
                  <w:divBdr>
                    <w:top w:val="none" w:sz="0" w:space="0" w:color="auto"/>
                    <w:left w:val="none" w:sz="0" w:space="0" w:color="auto"/>
                    <w:bottom w:val="none" w:sz="0" w:space="0" w:color="auto"/>
                    <w:right w:val="none" w:sz="0" w:space="0" w:color="auto"/>
                  </w:divBdr>
                  <w:divsChild>
                    <w:div w:id="5975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crod-svr1\common\PROJECTS\Current%20Projects\Quality%20Management\Admnistration\NDS%20Quality%20Webpage\April%202013\ADHCs%20Quality%20webpage%20link.docx" TargetMode="External"/><Relationship Id="rId13" Type="http://schemas.openxmlformats.org/officeDocument/2006/relationships/hyperlink" Target="http://www.idfnsw.org.au/images/TPV-Profiles-April-2017.pdf" TargetMode="External"/><Relationship Id="rId18" Type="http://schemas.openxmlformats.org/officeDocument/2006/relationships/hyperlink" Target="https://www.nds.org.au/resources/nds-quality-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dis.gov.au/providers/nsw-registering-provider.html" TargetMode="External"/><Relationship Id="rId7" Type="http://schemas.openxmlformats.org/officeDocument/2006/relationships/endnotes" Target="endnotes.xml"/><Relationship Id="rId12" Type="http://schemas.openxmlformats.org/officeDocument/2006/relationships/hyperlink" Target="mailto:engelsfloyd@gmail.com" TargetMode="External"/><Relationship Id="rId17" Type="http://schemas.openxmlformats.org/officeDocument/2006/relationships/hyperlink" Target="https://www.adhc.nsw.gov.au/sp/quality/supports_and_resour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fnsw.org.au/images/TPV-Profiles-April-2017.pdf" TargetMode="External"/><Relationship Id="rId20" Type="http://schemas.openxmlformats.org/officeDocument/2006/relationships/hyperlink" Target="mailto:ADHC-QualityTeam@facs.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hc.nsw.gov.au/sp/qua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hc.nsw.gov.au/sp/quality/supports_and_resources" TargetMode="External"/><Relationship Id="rId23" Type="http://schemas.openxmlformats.org/officeDocument/2006/relationships/header" Target="header1.xml"/><Relationship Id="rId10" Type="http://schemas.openxmlformats.org/officeDocument/2006/relationships/hyperlink" Target="https://www.nds.org.au/resources/nds-quality-portal" TargetMode="External"/><Relationship Id="rId19" Type="http://schemas.openxmlformats.org/officeDocument/2006/relationships/hyperlink" Target="https://www.adhc.nsw.gov.au/sp/quality/adhc_systems_recognition_tool" TargetMode="External"/><Relationship Id="rId4" Type="http://schemas.openxmlformats.org/officeDocument/2006/relationships/settings" Target="settings.xml"/><Relationship Id="rId9" Type="http://schemas.openxmlformats.org/officeDocument/2006/relationships/hyperlink" Target="https://www.adhc.nsw.gov.au/sp/quality" TargetMode="External"/><Relationship Id="rId14" Type="http://schemas.openxmlformats.org/officeDocument/2006/relationships/hyperlink" Target="https://www.adhc.nsw.gov.au/nsw-quality-framework-e-learning-module/" TargetMode="External"/><Relationship Id="rId22" Type="http://schemas.openxmlformats.org/officeDocument/2006/relationships/hyperlink" Target="https://www.ndis.gov.au/providers/nsw-registering-provid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E9BB-1C3B-4546-ADD5-FC0B0D68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4542CE20.dotm</Template>
  <TotalTime>1</TotalTime>
  <Pages>8</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Hawkins</dc:creator>
  <cp:lastModifiedBy>Karen Stace</cp:lastModifiedBy>
  <cp:revision>2</cp:revision>
  <cp:lastPrinted>2017-08-22T05:58:00Z</cp:lastPrinted>
  <dcterms:created xsi:type="dcterms:W3CDTF">2017-09-15T03:54:00Z</dcterms:created>
  <dcterms:modified xsi:type="dcterms:W3CDTF">2017-09-15T03:54:00Z</dcterms:modified>
</cp:coreProperties>
</file>